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07003AE5"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F93C73">
        <w:rPr>
          <w:rFonts w:ascii="Arial" w:hAnsi="Arial" w:cs="Arial"/>
          <w:b/>
          <w:color w:val="000000"/>
          <w:sz w:val="32"/>
          <w:szCs w:val="32"/>
        </w:rPr>
        <w:t>Artificial Intelligence in Medicine: Its Impact on GME</w:t>
      </w:r>
      <w:r w:rsidR="00D27776">
        <w:rPr>
          <w:rFonts w:ascii="Arial" w:hAnsi="Arial" w:cs="Arial"/>
          <w:b/>
          <w:color w:val="000000"/>
          <w:sz w:val="32"/>
          <w:szCs w:val="32"/>
        </w:rPr>
        <w:t>”</w:t>
      </w:r>
    </w:p>
    <w:p w14:paraId="41DA58AD" w14:textId="1629C352"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F93C73">
        <w:rPr>
          <w:rStyle w:val="webinardate2"/>
          <w:rFonts w:ascii="Arial" w:hAnsi="Arial" w:cs="Arial"/>
        </w:rPr>
        <w:t>hursday, August 27, 2020</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40C74C4" w14:textId="3BA672B4" w:rsidR="001B5317" w:rsidRDefault="00F93C73" w:rsidP="00B5575E">
      <w:hyperlink r:id="rId11" w:history="1">
        <w:r w:rsidRPr="00897CBB">
          <w:rPr>
            <w:rStyle w:val="Hyperlink"/>
          </w:rPr>
          <w:t>https://partnersinmeded.webex.com/partnersinmeded/j.php?MTID=m25ff0de13d693ce41f53a0b4e63012d2</w:t>
        </w:r>
      </w:hyperlink>
    </w:p>
    <w:p w14:paraId="1D78B185" w14:textId="77777777" w:rsidR="00F93C73" w:rsidRPr="00A66532" w:rsidRDefault="00F93C7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A19DC8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F93C73">
        <w:rPr>
          <w:rFonts w:ascii="Arial" w:hAnsi="Arial" w:cs="Arial"/>
          <w:b/>
          <w:bCs/>
          <w:color w:val="000000"/>
        </w:rPr>
        <w:t>020</w:t>
      </w:r>
      <w:r w:rsidR="00F02137" w:rsidRPr="00F02137">
        <w:rPr>
          <w:rFonts w:ascii="Arial" w:hAnsi="Arial" w:cs="Arial"/>
          <w:b/>
          <w:bCs/>
          <w:color w:val="000000"/>
        </w:rPr>
        <w:t xml:space="preserve"> </w:t>
      </w:r>
      <w:r w:rsidR="00F93C73">
        <w:rPr>
          <w:rFonts w:ascii="Arial" w:hAnsi="Arial" w:cs="Arial"/>
          <w:b/>
          <w:bCs/>
          <w:color w:val="000000"/>
        </w:rPr>
        <w:t>3429</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F895" w14:textId="77777777" w:rsidR="00D71BA3" w:rsidRDefault="00D71BA3" w:rsidP="002410CD">
      <w:r>
        <w:separator/>
      </w:r>
    </w:p>
  </w:endnote>
  <w:endnote w:type="continuationSeparator" w:id="0">
    <w:p w14:paraId="2875C850" w14:textId="77777777" w:rsidR="00D71BA3" w:rsidRDefault="00D71BA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E6E1" w14:textId="77777777" w:rsidR="00D71BA3" w:rsidRDefault="00D71BA3" w:rsidP="002410CD">
      <w:r>
        <w:separator/>
      </w:r>
    </w:p>
  </w:footnote>
  <w:footnote w:type="continuationSeparator" w:id="0">
    <w:p w14:paraId="32F5B7C3" w14:textId="77777777" w:rsidR="00D71BA3" w:rsidRDefault="00D71BA3"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172C2CF2" w:rsidR="00A66532" w:rsidRDefault="00A66532">
    <w:pPr>
      <w:pStyle w:val="Header"/>
    </w:pPr>
    <w:r>
      <w:tab/>
    </w:r>
    <w:r w:rsidR="00CE496F">
      <w:t xml:space="preserve"> </w:t>
    </w:r>
    <w:r w:rsidR="00580C97">
      <w:tab/>
    </w:r>
    <w:r w:rsidR="00CE496F">
      <w:t xml:space="preserve"> </w:t>
    </w:r>
    <w:r w:rsidR="00FD02E5">
      <w:t>2020-</w:t>
    </w:r>
    <w:r w:rsidR="00F93C73">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D203B"/>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66532"/>
    <w:rsid w:val="00A678F5"/>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1BA3"/>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93C73"/>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25ff0de13d693ce41f53a0b4e63012d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3</cp:revision>
  <cp:lastPrinted>2017-04-10T18:52:00Z</cp:lastPrinted>
  <dcterms:created xsi:type="dcterms:W3CDTF">2020-08-26T16:07:00Z</dcterms:created>
  <dcterms:modified xsi:type="dcterms:W3CDTF">2020-08-26T16:14:00Z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