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BA5F" w14:textId="6840D4FD" w:rsidR="00D35585" w:rsidRPr="00C01694" w:rsidRDefault="00C01694" w:rsidP="00D35585">
      <w:pPr>
        <w:pStyle w:val="Heading1"/>
        <w:shd w:val="clear" w:color="auto" w:fill="auto"/>
        <w:rPr>
          <w:color w:val="FF0000"/>
        </w:rPr>
      </w:pPr>
      <w:bookmarkStart w:id="0" w:name="_Hlk521851695"/>
      <w:r>
        <w:rPr>
          <w:color w:val="FF0000"/>
        </w:rPr>
        <w:t>This is a template – please provide details about your program</w:t>
      </w:r>
    </w:p>
    <w:p w14:paraId="4E9D3715" w14:textId="28A466BA" w:rsidR="00E161BB" w:rsidRPr="004C5AAA" w:rsidRDefault="00E161BB" w:rsidP="006B117C">
      <w:pPr>
        <w:pStyle w:val="Heading1"/>
        <w:rPr>
          <w:sz w:val="32"/>
          <w:szCs w:val="32"/>
        </w:rPr>
      </w:pPr>
      <w:r w:rsidRPr="004C5AAA">
        <w:rPr>
          <w:sz w:val="32"/>
          <w:szCs w:val="32"/>
        </w:rPr>
        <w:t>Key Points for ACGME Resident</w:t>
      </w:r>
      <w:r w:rsidR="00BE00CB" w:rsidRPr="004C5AAA">
        <w:rPr>
          <w:sz w:val="32"/>
          <w:szCs w:val="32"/>
        </w:rPr>
        <w:t>/FELLOW</w:t>
      </w:r>
      <w:r w:rsidRPr="004C5AAA">
        <w:rPr>
          <w:sz w:val="32"/>
          <w:szCs w:val="32"/>
        </w:rPr>
        <w:t xml:space="preserve"> Survey</w:t>
      </w:r>
    </w:p>
    <w:p w14:paraId="0057026A" w14:textId="77777777" w:rsidR="0013145B" w:rsidRPr="0013145B" w:rsidRDefault="0013145B" w:rsidP="00FF2AC5">
      <w:pPr>
        <w:spacing w:before="0" w:after="0"/>
        <w:rPr>
          <w:b/>
        </w:rPr>
      </w:pPr>
      <w:r w:rsidRPr="0013145B">
        <w:rPr>
          <w:b/>
        </w:rPr>
        <w:t>General Information:</w:t>
      </w:r>
    </w:p>
    <w:p w14:paraId="2504518F" w14:textId="77777777" w:rsidR="00601238" w:rsidRPr="00E161BB" w:rsidRDefault="00601238" w:rsidP="006B117C">
      <w:pPr>
        <w:pStyle w:val="ListParagraph"/>
        <w:numPr>
          <w:ilvl w:val="0"/>
          <w:numId w:val="10"/>
        </w:numPr>
        <w:spacing w:before="0" w:after="0"/>
        <w:rPr>
          <w:sz w:val="18"/>
        </w:rPr>
      </w:pPr>
      <w:r w:rsidRPr="00E161BB">
        <w:rPr>
          <w:sz w:val="18"/>
        </w:rPr>
        <w:t xml:space="preserve">No </w:t>
      </w:r>
      <w:r w:rsidRPr="003E6C34">
        <w:rPr>
          <w:sz w:val="18"/>
          <w:u w:val="single"/>
        </w:rPr>
        <w:t>individual</w:t>
      </w:r>
      <w:r w:rsidRPr="00E161BB">
        <w:rPr>
          <w:sz w:val="18"/>
        </w:rPr>
        <w:t xml:space="preserve"> responses are given to the program, program directors, faculty members, Sponsoring Institutions, or the Review Committees. </w:t>
      </w:r>
    </w:p>
    <w:p w14:paraId="31B9A581" w14:textId="6C7E4D0E" w:rsidR="00601238" w:rsidRPr="00E161BB" w:rsidRDefault="00601238" w:rsidP="00E161BB">
      <w:pPr>
        <w:pStyle w:val="ListParagraph"/>
        <w:numPr>
          <w:ilvl w:val="0"/>
          <w:numId w:val="10"/>
        </w:numPr>
        <w:spacing w:after="0"/>
        <w:rPr>
          <w:sz w:val="18"/>
        </w:rPr>
      </w:pPr>
      <w:r w:rsidRPr="00E161BB">
        <w:rPr>
          <w:sz w:val="18"/>
        </w:rPr>
        <w:t xml:space="preserve">The </w:t>
      </w:r>
      <w:r w:rsidR="003E6C34">
        <w:rPr>
          <w:sz w:val="18"/>
        </w:rPr>
        <w:t>aggregated</w:t>
      </w:r>
      <w:r w:rsidRPr="00E161BB">
        <w:rPr>
          <w:sz w:val="18"/>
        </w:rPr>
        <w:t xml:space="preserve"> data will </w:t>
      </w:r>
      <w:r w:rsidR="0076125A">
        <w:rPr>
          <w:sz w:val="18"/>
        </w:rPr>
        <w:t xml:space="preserve">be </w:t>
      </w:r>
      <w:r w:rsidRPr="00E161BB">
        <w:rPr>
          <w:sz w:val="18"/>
        </w:rPr>
        <w:t xml:space="preserve">part of the </w:t>
      </w:r>
      <w:r w:rsidR="0076125A">
        <w:rPr>
          <w:sz w:val="18"/>
        </w:rPr>
        <w:t>data</w:t>
      </w:r>
      <w:r w:rsidRPr="00E161BB">
        <w:rPr>
          <w:sz w:val="18"/>
        </w:rPr>
        <w:t xml:space="preserve"> considered by the accreditation site visitor and the Review Committee for the purposes of </w:t>
      </w:r>
      <w:r w:rsidR="003E6C34">
        <w:rPr>
          <w:sz w:val="18"/>
        </w:rPr>
        <w:t>determining the need for a</w:t>
      </w:r>
      <w:r w:rsidR="00EE42E2">
        <w:rPr>
          <w:sz w:val="18"/>
        </w:rPr>
        <w:t>n</w:t>
      </w:r>
      <w:r w:rsidR="003E6C34">
        <w:rPr>
          <w:sz w:val="18"/>
        </w:rPr>
        <w:t xml:space="preserve"> </w:t>
      </w:r>
      <w:r w:rsidR="00EE42E2">
        <w:rPr>
          <w:sz w:val="18"/>
        </w:rPr>
        <w:t xml:space="preserve">investigatory </w:t>
      </w:r>
      <w:r w:rsidR="003E6C34">
        <w:rPr>
          <w:sz w:val="18"/>
        </w:rPr>
        <w:t>site visit or an accreditation decision.</w:t>
      </w:r>
    </w:p>
    <w:p w14:paraId="71DE26F2" w14:textId="49CBE3AE" w:rsidR="00601238" w:rsidRPr="006B117C" w:rsidRDefault="00601238" w:rsidP="00892EC4">
      <w:pPr>
        <w:spacing w:before="0" w:after="0"/>
        <w:rPr>
          <w:b/>
          <w:color w:val="FF0000"/>
          <w:sz w:val="22"/>
        </w:rPr>
      </w:pPr>
      <w:r w:rsidRPr="00E161BB">
        <w:rPr>
          <w:b/>
          <w:color w:val="FF0000"/>
          <w:sz w:val="22"/>
        </w:rPr>
        <w:t xml:space="preserve">IMPORTANT: This is a </w:t>
      </w:r>
      <w:r w:rsidRPr="00E161BB">
        <w:rPr>
          <w:b/>
          <w:color w:val="FF0000"/>
          <w:sz w:val="22"/>
          <w:u w:val="single"/>
        </w:rPr>
        <w:t>high stakes survey</w:t>
      </w:r>
      <w:r w:rsidRPr="00E161BB">
        <w:rPr>
          <w:b/>
          <w:color w:val="FF0000"/>
          <w:sz w:val="22"/>
        </w:rPr>
        <w:t xml:space="preserve"> on which </w:t>
      </w:r>
      <w:r w:rsidR="00EE42E2">
        <w:rPr>
          <w:b/>
          <w:color w:val="FF0000"/>
          <w:sz w:val="22"/>
        </w:rPr>
        <w:t xml:space="preserve">investigatory site visits and </w:t>
      </w:r>
      <w:r w:rsidRPr="00E161BB">
        <w:rPr>
          <w:b/>
          <w:color w:val="FF0000"/>
          <w:sz w:val="22"/>
        </w:rPr>
        <w:t xml:space="preserve">accreditation decisions are based. </w:t>
      </w:r>
    </w:p>
    <w:p w14:paraId="397CE205" w14:textId="077578FB" w:rsidR="00601238" w:rsidRDefault="00F8461A" w:rsidP="00D77003">
      <w:pPr>
        <w:pStyle w:val="ListParagraph"/>
        <w:numPr>
          <w:ilvl w:val="0"/>
          <w:numId w:val="1"/>
        </w:numPr>
        <w:spacing w:before="0" w:after="0"/>
      </w:pPr>
      <w:r>
        <w:t xml:space="preserve">Think about the </w:t>
      </w:r>
      <w:r w:rsidRPr="0013145B">
        <w:rPr>
          <w:b/>
        </w:rPr>
        <w:t>entire year</w:t>
      </w:r>
      <w:r>
        <w:t>, not just the last few days/weeks when responding</w:t>
      </w:r>
    </w:p>
    <w:p w14:paraId="40AEF62F" w14:textId="185F0C2F" w:rsidR="00BE00CB" w:rsidRDefault="00BE00CB" w:rsidP="00601238">
      <w:pPr>
        <w:pStyle w:val="ListParagraph"/>
        <w:numPr>
          <w:ilvl w:val="0"/>
          <w:numId w:val="1"/>
        </w:numPr>
        <w:spacing w:after="0"/>
      </w:pPr>
      <w:r>
        <w:t xml:space="preserve">Be very careful about “sometimes”, “some of the time” responses as those are considered non-compliant. </w:t>
      </w:r>
    </w:p>
    <w:p w14:paraId="06F7BE60" w14:textId="77B90CEF" w:rsidR="006B117C" w:rsidRPr="00352B55" w:rsidRDefault="003D1937" w:rsidP="00352B55">
      <w:pPr>
        <w:spacing w:before="0" w:after="0"/>
        <w:rPr>
          <w:b/>
          <w:bCs/>
          <w:color w:val="FF0000"/>
        </w:rPr>
      </w:pPr>
      <w:r w:rsidRPr="00352B55">
        <w:rPr>
          <w:b/>
          <w:bCs/>
          <w:color w:val="FF0000"/>
        </w:rPr>
        <w:t xml:space="preserve">NOTE: The questions are not in the same order as this document. </w:t>
      </w:r>
    </w:p>
    <w:tbl>
      <w:tblPr>
        <w:tblStyle w:val="TableGrid"/>
        <w:tblW w:w="0" w:type="auto"/>
        <w:tblLook w:val="04A0" w:firstRow="1" w:lastRow="0" w:firstColumn="1" w:lastColumn="0" w:noHBand="0" w:noVBand="1"/>
      </w:tblPr>
      <w:tblGrid>
        <w:gridCol w:w="5319"/>
        <w:gridCol w:w="5319"/>
      </w:tblGrid>
      <w:tr w:rsidR="006B117C" w:rsidRPr="00F8461A" w14:paraId="19A0CA26" w14:textId="77777777" w:rsidTr="005A70A5">
        <w:tc>
          <w:tcPr>
            <w:tcW w:w="10638" w:type="dxa"/>
            <w:gridSpan w:val="2"/>
          </w:tcPr>
          <w:p w14:paraId="694F1335" w14:textId="77777777" w:rsidR="006B117C" w:rsidRPr="00F8461A" w:rsidRDefault="006B117C" w:rsidP="006B117C">
            <w:pPr>
              <w:pStyle w:val="Heading1"/>
              <w:spacing w:before="0"/>
              <w:outlineLvl w:val="0"/>
              <w:rPr>
                <w:sz w:val="18"/>
              </w:rPr>
            </w:pPr>
            <w:r w:rsidRPr="00F8461A">
              <w:t>Clinical Experience and Education</w:t>
            </w:r>
          </w:p>
        </w:tc>
      </w:tr>
      <w:tr w:rsidR="00601238" w:rsidRPr="005E257B" w14:paraId="3FA39263" w14:textId="77777777" w:rsidTr="005A70A5">
        <w:tc>
          <w:tcPr>
            <w:tcW w:w="5319" w:type="dxa"/>
          </w:tcPr>
          <w:p w14:paraId="36AEE09F" w14:textId="77777777" w:rsidR="00601238" w:rsidRPr="005E257B" w:rsidRDefault="00601238" w:rsidP="001D16FC">
            <w:pPr>
              <w:pStyle w:val="ListParagraph"/>
              <w:numPr>
                <w:ilvl w:val="0"/>
                <w:numId w:val="12"/>
              </w:numPr>
              <w:spacing w:before="0"/>
              <w:rPr>
                <w:sz w:val="16"/>
                <w:szCs w:val="16"/>
              </w:rPr>
            </w:pPr>
            <w:r w:rsidRPr="005E257B">
              <w:rPr>
                <w:sz w:val="16"/>
                <w:szCs w:val="16"/>
              </w:rPr>
              <w:t>80 hours per week</w:t>
            </w:r>
          </w:p>
          <w:p w14:paraId="6DEC0728" w14:textId="5B5B52B2" w:rsidR="00601238" w:rsidRPr="005E257B" w:rsidRDefault="00F20DC1" w:rsidP="001D16FC">
            <w:pPr>
              <w:pStyle w:val="ListParagraph"/>
              <w:numPr>
                <w:ilvl w:val="0"/>
                <w:numId w:val="12"/>
              </w:numPr>
              <w:spacing w:before="0"/>
              <w:rPr>
                <w:sz w:val="16"/>
                <w:szCs w:val="16"/>
              </w:rPr>
            </w:pPr>
            <w:r w:rsidRPr="005E257B">
              <w:rPr>
                <w:sz w:val="16"/>
                <w:szCs w:val="16"/>
              </w:rPr>
              <w:t xml:space="preserve">4 or more days </w:t>
            </w:r>
            <w:r w:rsidR="00D07B36" w:rsidRPr="005E257B">
              <w:rPr>
                <w:color w:val="FF0000"/>
                <w:sz w:val="16"/>
                <w:szCs w:val="16"/>
              </w:rPr>
              <w:t>FREE</w:t>
            </w:r>
            <w:r w:rsidRPr="005E257B">
              <w:rPr>
                <w:color w:val="FF0000"/>
                <w:sz w:val="16"/>
                <w:szCs w:val="16"/>
              </w:rPr>
              <w:t xml:space="preserve"> </w:t>
            </w:r>
            <w:r w:rsidRPr="005E257B">
              <w:rPr>
                <w:sz w:val="16"/>
                <w:szCs w:val="16"/>
              </w:rPr>
              <w:t xml:space="preserve">in 28 (this refers to the rule that you have one day off in </w:t>
            </w:r>
            <w:r w:rsidR="008A1F8F" w:rsidRPr="005E257B">
              <w:rPr>
                <w:sz w:val="16"/>
                <w:szCs w:val="16"/>
              </w:rPr>
              <w:t xml:space="preserve">7 averaged over 4 weeks) </w:t>
            </w:r>
          </w:p>
          <w:p w14:paraId="6D8CDC8D" w14:textId="65D1AD7A" w:rsidR="008A1F8F" w:rsidRPr="00D54634" w:rsidRDefault="008A1F8F" w:rsidP="001D16FC">
            <w:pPr>
              <w:pStyle w:val="ListParagraph"/>
              <w:numPr>
                <w:ilvl w:val="1"/>
                <w:numId w:val="12"/>
              </w:numPr>
              <w:spacing w:before="0"/>
              <w:rPr>
                <w:color w:val="FF0000"/>
                <w:sz w:val="16"/>
                <w:szCs w:val="16"/>
              </w:rPr>
            </w:pPr>
            <w:r w:rsidRPr="00D54634">
              <w:rPr>
                <w:color w:val="FF0000"/>
                <w:sz w:val="16"/>
                <w:szCs w:val="16"/>
              </w:rPr>
              <w:t>N</w:t>
            </w:r>
            <w:r w:rsidR="00B56AF6" w:rsidRPr="00D54634">
              <w:rPr>
                <w:color w:val="FF0000"/>
                <w:sz w:val="16"/>
                <w:szCs w:val="16"/>
              </w:rPr>
              <w:t>OTE</w:t>
            </w:r>
            <w:r w:rsidRPr="00D54634">
              <w:rPr>
                <w:color w:val="FF0000"/>
                <w:sz w:val="16"/>
                <w:szCs w:val="16"/>
              </w:rPr>
              <w:t xml:space="preserve">: In our program, we monitor this with the schedule. Sometimes you will get 2 days to get a “golden weekend” which </w:t>
            </w:r>
            <w:r w:rsidR="00DB03B0" w:rsidRPr="00D54634">
              <w:rPr>
                <w:color w:val="FF0000"/>
                <w:sz w:val="16"/>
                <w:szCs w:val="16"/>
              </w:rPr>
              <w:t>qualifies</w:t>
            </w:r>
            <w:r w:rsidRPr="00D54634">
              <w:rPr>
                <w:color w:val="FF0000"/>
                <w:sz w:val="16"/>
                <w:szCs w:val="16"/>
              </w:rPr>
              <w:t xml:space="preserve"> as 4 days off in </w:t>
            </w:r>
            <w:r w:rsidR="00DB03B0" w:rsidRPr="00D54634">
              <w:rPr>
                <w:color w:val="FF0000"/>
                <w:sz w:val="16"/>
                <w:szCs w:val="16"/>
              </w:rPr>
              <w:t xml:space="preserve">28. </w:t>
            </w:r>
          </w:p>
          <w:p w14:paraId="38B4DE2C" w14:textId="517565C1" w:rsidR="00601238" w:rsidRPr="00E05572" w:rsidRDefault="000D3960" w:rsidP="00E05572">
            <w:pPr>
              <w:pStyle w:val="ListParagraph"/>
              <w:numPr>
                <w:ilvl w:val="0"/>
                <w:numId w:val="12"/>
              </w:numPr>
              <w:spacing w:before="0"/>
              <w:rPr>
                <w:sz w:val="16"/>
                <w:szCs w:val="16"/>
              </w:rPr>
            </w:pPr>
            <w:r>
              <w:rPr>
                <w:sz w:val="16"/>
                <w:szCs w:val="16"/>
              </w:rPr>
              <w:t>Taken in-hospital call more than every 3</w:t>
            </w:r>
            <w:r w:rsidRPr="000D3960">
              <w:rPr>
                <w:sz w:val="16"/>
                <w:szCs w:val="16"/>
                <w:vertAlign w:val="superscript"/>
              </w:rPr>
              <w:t>rd</w:t>
            </w:r>
            <w:r>
              <w:rPr>
                <w:sz w:val="16"/>
                <w:szCs w:val="16"/>
              </w:rPr>
              <w:t xml:space="preserve"> night </w:t>
            </w:r>
            <w:r w:rsidRPr="00FF2AC5">
              <w:rPr>
                <w:color w:val="FF0000"/>
                <w:sz w:val="16"/>
                <w:szCs w:val="16"/>
              </w:rPr>
              <w:t>(home call does not count)</w:t>
            </w:r>
          </w:p>
        </w:tc>
        <w:tc>
          <w:tcPr>
            <w:tcW w:w="5319" w:type="dxa"/>
          </w:tcPr>
          <w:p w14:paraId="06635452" w14:textId="77777777" w:rsidR="00E05572" w:rsidRDefault="00601238" w:rsidP="00E05572">
            <w:pPr>
              <w:pStyle w:val="ListParagraph"/>
              <w:numPr>
                <w:ilvl w:val="0"/>
                <w:numId w:val="12"/>
              </w:numPr>
              <w:spacing w:before="0"/>
              <w:rPr>
                <w:sz w:val="16"/>
                <w:szCs w:val="16"/>
              </w:rPr>
            </w:pPr>
            <w:r w:rsidRPr="005E257B">
              <w:rPr>
                <w:sz w:val="16"/>
                <w:szCs w:val="16"/>
              </w:rPr>
              <w:t xml:space="preserve"> </w:t>
            </w:r>
            <w:r w:rsidR="00E05572">
              <w:rPr>
                <w:sz w:val="16"/>
                <w:szCs w:val="16"/>
              </w:rPr>
              <w:t>Less than 14 hours free after 24 hours work</w:t>
            </w:r>
          </w:p>
          <w:p w14:paraId="12D51AAB" w14:textId="77777777" w:rsidR="00E05572" w:rsidRDefault="00E05572" w:rsidP="00E05572">
            <w:pPr>
              <w:pStyle w:val="ListParagraph"/>
              <w:numPr>
                <w:ilvl w:val="0"/>
                <w:numId w:val="12"/>
              </w:numPr>
              <w:spacing w:before="0"/>
              <w:rPr>
                <w:sz w:val="16"/>
                <w:szCs w:val="16"/>
              </w:rPr>
            </w:pPr>
            <w:r w:rsidRPr="005E257B">
              <w:rPr>
                <w:sz w:val="16"/>
                <w:szCs w:val="16"/>
              </w:rPr>
              <w:t xml:space="preserve">More than 28 consecutive hours </w:t>
            </w:r>
          </w:p>
          <w:p w14:paraId="74416EB2" w14:textId="5C49B5ED" w:rsidR="00700D75" w:rsidRPr="005E257B" w:rsidRDefault="00700D75" w:rsidP="00E05572">
            <w:pPr>
              <w:pStyle w:val="ListParagraph"/>
              <w:numPr>
                <w:ilvl w:val="0"/>
                <w:numId w:val="12"/>
              </w:numPr>
              <w:spacing w:before="0"/>
              <w:rPr>
                <w:sz w:val="16"/>
                <w:szCs w:val="16"/>
              </w:rPr>
            </w:pPr>
            <w:r w:rsidRPr="005E257B">
              <w:rPr>
                <w:sz w:val="16"/>
                <w:szCs w:val="16"/>
              </w:rPr>
              <w:t xml:space="preserve">Assigned additional </w:t>
            </w:r>
            <w:r w:rsidRPr="00A178B9">
              <w:rPr>
                <w:color w:val="FF0000"/>
                <w:sz w:val="16"/>
                <w:szCs w:val="16"/>
              </w:rPr>
              <w:t>(new patients)</w:t>
            </w:r>
            <w:r w:rsidRPr="005E257B">
              <w:rPr>
                <w:sz w:val="16"/>
                <w:szCs w:val="16"/>
              </w:rPr>
              <w:t xml:space="preserve"> patient care responsibilities after 24 hours</w:t>
            </w:r>
          </w:p>
          <w:p w14:paraId="3ED17ECC" w14:textId="13DE7E13" w:rsidR="004A71E0" w:rsidRPr="005E257B" w:rsidRDefault="001F02E6" w:rsidP="004A71E0">
            <w:pPr>
              <w:pStyle w:val="ListParagraph"/>
              <w:numPr>
                <w:ilvl w:val="0"/>
                <w:numId w:val="12"/>
              </w:numPr>
              <w:spacing w:before="0"/>
              <w:rPr>
                <w:sz w:val="16"/>
                <w:szCs w:val="16"/>
              </w:rPr>
            </w:pPr>
            <w:r>
              <w:rPr>
                <w:sz w:val="16"/>
                <w:szCs w:val="16"/>
              </w:rPr>
              <w:t>Adequately manage patient care within 80 hours</w:t>
            </w:r>
          </w:p>
          <w:p w14:paraId="25155D28" w14:textId="4D002D99" w:rsidR="00601238" w:rsidRPr="005E257B" w:rsidRDefault="001F02E6" w:rsidP="004A71E0">
            <w:pPr>
              <w:pStyle w:val="ListParagraph"/>
              <w:numPr>
                <w:ilvl w:val="0"/>
                <w:numId w:val="12"/>
              </w:numPr>
              <w:spacing w:before="0"/>
              <w:rPr>
                <w:sz w:val="16"/>
                <w:szCs w:val="16"/>
              </w:rPr>
            </w:pPr>
            <w:r>
              <w:rPr>
                <w:sz w:val="16"/>
                <w:szCs w:val="16"/>
              </w:rPr>
              <w:t>Pressured to work more than 80 hours</w:t>
            </w:r>
          </w:p>
        </w:tc>
      </w:tr>
      <w:tr w:rsidR="00786487" w:rsidRPr="00F8461A" w14:paraId="3B2CAA63" w14:textId="77777777" w:rsidTr="005A70A5">
        <w:tc>
          <w:tcPr>
            <w:tcW w:w="10638" w:type="dxa"/>
            <w:gridSpan w:val="2"/>
          </w:tcPr>
          <w:p w14:paraId="596963F6" w14:textId="46FDC4FE" w:rsidR="00786487" w:rsidRPr="00F8461A" w:rsidRDefault="00786487" w:rsidP="00AD064A">
            <w:pPr>
              <w:pStyle w:val="Heading1"/>
              <w:spacing w:before="0"/>
              <w:outlineLvl w:val="0"/>
              <w:rPr>
                <w:sz w:val="18"/>
              </w:rPr>
            </w:pPr>
            <w:r>
              <w:t>faculty</w:t>
            </w:r>
            <w:r w:rsidR="00B52AB4">
              <w:t xml:space="preserve"> teaching and supervision</w:t>
            </w:r>
          </w:p>
        </w:tc>
      </w:tr>
      <w:tr w:rsidR="00786487" w:rsidRPr="005E257B" w14:paraId="5F6005B2" w14:textId="77777777" w:rsidTr="005A70A5">
        <w:tc>
          <w:tcPr>
            <w:tcW w:w="5319" w:type="dxa"/>
          </w:tcPr>
          <w:p w14:paraId="030C2072" w14:textId="148C2418" w:rsidR="00786487" w:rsidRPr="005E257B" w:rsidRDefault="00B52AB4" w:rsidP="00AD064A">
            <w:pPr>
              <w:pStyle w:val="ListParagraph"/>
              <w:numPr>
                <w:ilvl w:val="0"/>
                <w:numId w:val="5"/>
              </w:numPr>
              <w:spacing w:before="0"/>
              <w:rPr>
                <w:sz w:val="16"/>
                <w:szCs w:val="16"/>
              </w:rPr>
            </w:pPr>
            <w:r>
              <w:rPr>
                <w:sz w:val="16"/>
                <w:szCs w:val="16"/>
              </w:rPr>
              <w:t>Faculty members interested in education</w:t>
            </w:r>
          </w:p>
          <w:p w14:paraId="7F19EFDB" w14:textId="47B1AEAB" w:rsidR="008B7BFC" w:rsidRPr="005E257B" w:rsidRDefault="00B52AB4" w:rsidP="00AD064A">
            <w:pPr>
              <w:pStyle w:val="ListParagraph"/>
              <w:numPr>
                <w:ilvl w:val="0"/>
                <w:numId w:val="5"/>
              </w:numPr>
              <w:spacing w:before="0"/>
              <w:rPr>
                <w:sz w:val="16"/>
                <w:szCs w:val="16"/>
              </w:rPr>
            </w:pPr>
            <w:r>
              <w:rPr>
                <w:sz w:val="16"/>
                <w:szCs w:val="16"/>
              </w:rPr>
              <w:t>Faculty effectively creates an environment of inquiry</w:t>
            </w:r>
          </w:p>
          <w:p w14:paraId="6752AE1B" w14:textId="0A4C9F7B" w:rsidR="00E2160A" w:rsidRPr="00E02F2C" w:rsidRDefault="008B7BFC" w:rsidP="00E02F2C">
            <w:pPr>
              <w:pStyle w:val="ListParagraph"/>
              <w:numPr>
                <w:ilvl w:val="1"/>
                <w:numId w:val="5"/>
              </w:numPr>
              <w:spacing w:before="0"/>
              <w:rPr>
                <w:i/>
                <w:iCs/>
                <w:sz w:val="16"/>
                <w:szCs w:val="16"/>
              </w:rPr>
            </w:pPr>
            <w:r w:rsidRPr="00892EC4">
              <w:rPr>
                <w:i/>
                <w:iCs/>
                <w:sz w:val="14"/>
                <w:szCs w:val="14"/>
              </w:rPr>
              <w:t>ACGME Info: An environment of inquiry is the educational culture of a program which emphasizes critical thinking on the scientific basis or medicine that occurs beyond structured lectures and conferences. The environment of inquiry may include, but it not limited to, ambulatory settings, during patient care rounds, or in the operating room.</w:t>
            </w:r>
          </w:p>
        </w:tc>
        <w:tc>
          <w:tcPr>
            <w:tcW w:w="5319" w:type="dxa"/>
          </w:tcPr>
          <w:p w14:paraId="019347BE" w14:textId="77777777" w:rsidR="00E02F2C" w:rsidRPr="005E257B" w:rsidRDefault="00E02F2C" w:rsidP="00E02F2C">
            <w:pPr>
              <w:pStyle w:val="ListParagraph"/>
              <w:numPr>
                <w:ilvl w:val="0"/>
                <w:numId w:val="5"/>
              </w:numPr>
              <w:spacing w:before="0"/>
              <w:rPr>
                <w:sz w:val="16"/>
                <w:szCs w:val="16"/>
              </w:rPr>
            </w:pPr>
            <w:r>
              <w:rPr>
                <w:sz w:val="16"/>
                <w:szCs w:val="16"/>
              </w:rPr>
              <w:t>Appropriate level of supervision</w:t>
            </w:r>
          </w:p>
          <w:p w14:paraId="5CC949C3" w14:textId="77777777" w:rsidR="00E02F2C" w:rsidRDefault="00E02F2C" w:rsidP="00E02F2C">
            <w:pPr>
              <w:pStyle w:val="ListParagraph"/>
              <w:numPr>
                <w:ilvl w:val="0"/>
                <w:numId w:val="5"/>
              </w:numPr>
              <w:spacing w:before="0"/>
              <w:rPr>
                <w:sz w:val="16"/>
                <w:szCs w:val="16"/>
              </w:rPr>
            </w:pPr>
            <w:r>
              <w:rPr>
                <w:sz w:val="16"/>
                <w:szCs w:val="16"/>
              </w:rPr>
              <w:t>Appropriate amount of teaching</w:t>
            </w:r>
            <w:r w:rsidRPr="005E257B">
              <w:rPr>
                <w:sz w:val="16"/>
                <w:szCs w:val="16"/>
              </w:rPr>
              <w:t xml:space="preserve"> </w:t>
            </w:r>
          </w:p>
          <w:p w14:paraId="324785F2" w14:textId="388EE3E3" w:rsidR="009941F2" w:rsidRDefault="003E422B" w:rsidP="00E02F2C">
            <w:pPr>
              <w:pStyle w:val="ListParagraph"/>
              <w:numPr>
                <w:ilvl w:val="0"/>
                <w:numId w:val="5"/>
              </w:numPr>
              <w:spacing w:before="0"/>
              <w:rPr>
                <w:sz w:val="16"/>
                <w:szCs w:val="16"/>
              </w:rPr>
            </w:pPr>
            <w:r>
              <w:rPr>
                <w:sz w:val="16"/>
                <w:szCs w:val="16"/>
              </w:rPr>
              <w:t>Quality of teaching received</w:t>
            </w:r>
          </w:p>
          <w:p w14:paraId="0A399D9B" w14:textId="72E57ECF" w:rsidR="00786487" w:rsidRPr="003E422B" w:rsidRDefault="003E422B" w:rsidP="003E422B">
            <w:pPr>
              <w:pStyle w:val="ListParagraph"/>
              <w:numPr>
                <w:ilvl w:val="0"/>
                <w:numId w:val="5"/>
              </w:numPr>
              <w:spacing w:before="0"/>
              <w:rPr>
                <w:sz w:val="16"/>
                <w:szCs w:val="16"/>
              </w:rPr>
            </w:pPr>
            <w:r>
              <w:rPr>
                <w:sz w:val="16"/>
                <w:szCs w:val="16"/>
              </w:rPr>
              <w:t>Extent to which increasing responsibility granted</w:t>
            </w:r>
          </w:p>
        </w:tc>
      </w:tr>
      <w:tr w:rsidR="006B117C" w:rsidRPr="00F8461A" w14:paraId="567B59EA" w14:textId="77777777" w:rsidTr="005A70A5">
        <w:tc>
          <w:tcPr>
            <w:tcW w:w="10638" w:type="dxa"/>
            <w:gridSpan w:val="2"/>
          </w:tcPr>
          <w:p w14:paraId="0E4A6117" w14:textId="77777777" w:rsidR="006B117C" w:rsidRPr="00F8461A" w:rsidRDefault="006B117C" w:rsidP="006B117C">
            <w:pPr>
              <w:pStyle w:val="Heading1"/>
              <w:spacing w:before="0"/>
              <w:outlineLvl w:val="0"/>
              <w:rPr>
                <w:sz w:val="18"/>
              </w:rPr>
            </w:pPr>
            <w:r w:rsidRPr="00F8461A">
              <w:t>Evaluation</w:t>
            </w:r>
          </w:p>
        </w:tc>
      </w:tr>
      <w:tr w:rsidR="00F57ABC" w:rsidRPr="006B117C" w14:paraId="2C11F23C" w14:textId="77777777" w:rsidTr="005A70A5">
        <w:tc>
          <w:tcPr>
            <w:tcW w:w="5319" w:type="dxa"/>
          </w:tcPr>
          <w:p w14:paraId="55354671" w14:textId="1344792B" w:rsidR="00F57ABC" w:rsidRDefault="003445D6" w:rsidP="005E257B">
            <w:pPr>
              <w:pStyle w:val="ListParagraph"/>
              <w:numPr>
                <w:ilvl w:val="0"/>
                <w:numId w:val="16"/>
              </w:numPr>
              <w:spacing w:before="0"/>
              <w:rPr>
                <w:sz w:val="16"/>
              </w:rPr>
            </w:pPr>
            <w:r>
              <w:rPr>
                <w:sz w:val="16"/>
              </w:rPr>
              <w:t>Given</w:t>
            </w:r>
            <w:r w:rsidR="00F57ABC" w:rsidRPr="006B117C">
              <w:rPr>
                <w:sz w:val="16"/>
              </w:rPr>
              <w:t xml:space="preserve"> access </w:t>
            </w:r>
            <w:r>
              <w:rPr>
                <w:sz w:val="16"/>
              </w:rPr>
              <w:t xml:space="preserve">to performance </w:t>
            </w:r>
            <w:r w:rsidR="00F57ABC" w:rsidRPr="006B117C">
              <w:rPr>
                <w:sz w:val="16"/>
              </w:rPr>
              <w:t>evaluations</w:t>
            </w:r>
          </w:p>
          <w:p w14:paraId="12E66913" w14:textId="4D2CFEEA" w:rsidR="00B56AF6" w:rsidRPr="00195830" w:rsidRDefault="00B56AF6" w:rsidP="005E257B">
            <w:pPr>
              <w:pStyle w:val="ListParagraph"/>
              <w:numPr>
                <w:ilvl w:val="1"/>
                <w:numId w:val="16"/>
              </w:numPr>
              <w:spacing w:before="0"/>
              <w:rPr>
                <w:color w:val="FF0000"/>
                <w:sz w:val="16"/>
              </w:rPr>
            </w:pPr>
            <w:r w:rsidRPr="00195830">
              <w:rPr>
                <w:color w:val="FF0000"/>
                <w:sz w:val="16"/>
              </w:rPr>
              <w:t>NOTE: In our progra</w:t>
            </w:r>
            <w:r w:rsidR="003445D6" w:rsidRPr="00195830">
              <w:rPr>
                <w:color w:val="FF0000"/>
                <w:sz w:val="16"/>
              </w:rPr>
              <w:t>m, the process for performance evaluation access is</w:t>
            </w:r>
          </w:p>
          <w:p w14:paraId="77DC2E1F" w14:textId="5223A12A" w:rsidR="00F57ABC" w:rsidRDefault="00F57ABC" w:rsidP="005E257B">
            <w:pPr>
              <w:pStyle w:val="ListParagraph"/>
              <w:numPr>
                <w:ilvl w:val="0"/>
                <w:numId w:val="16"/>
              </w:numPr>
              <w:spacing w:before="0"/>
              <w:rPr>
                <w:sz w:val="16"/>
              </w:rPr>
            </w:pPr>
            <w:r w:rsidRPr="006B117C">
              <w:rPr>
                <w:sz w:val="16"/>
              </w:rPr>
              <w:t>Opportunity to evaluate faculty members</w:t>
            </w:r>
            <w:r w:rsidR="003445D6">
              <w:rPr>
                <w:sz w:val="16"/>
              </w:rPr>
              <w:t xml:space="preserve"> at least once a year</w:t>
            </w:r>
          </w:p>
          <w:p w14:paraId="54E249A1" w14:textId="5A88B023" w:rsidR="00BA299C" w:rsidRPr="008815B4" w:rsidRDefault="00960F0E" w:rsidP="008815B4">
            <w:pPr>
              <w:pStyle w:val="ListParagraph"/>
              <w:numPr>
                <w:ilvl w:val="1"/>
                <w:numId w:val="16"/>
              </w:numPr>
              <w:spacing w:before="0"/>
              <w:rPr>
                <w:color w:val="FF0000"/>
                <w:sz w:val="16"/>
              </w:rPr>
            </w:pPr>
            <w:r w:rsidRPr="00195830">
              <w:rPr>
                <w:color w:val="FF0000"/>
                <w:sz w:val="16"/>
              </w:rPr>
              <w:t xml:space="preserve">NOTE: </w:t>
            </w:r>
            <w:r w:rsidR="00B56AF6" w:rsidRPr="00195830">
              <w:rPr>
                <w:color w:val="FF0000"/>
                <w:sz w:val="16"/>
              </w:rPr>
              <w:t>In our program, you evaluate the faculty…</w:t>
            </w:r>
          </w:p>
        </w:tc>
        <w:tc>
          <w:tcPr>
            <w:tcW w:w="5319" w:type="dxa"/>
          </w:tcPr>
          <w:p w14:paraId="49CA4797" w14:textId="77777777" w:rsidR="008815B4" w:rsidRDefault="008815B4" w:rsidP="008815B4">
            <w:pPr>
              <w:pStyle w:val="ListParagraph"/>
              <w:numPr>
                <w:ilvl w:val="0"/>
                <w:numId w:val="16"/>
              </w:numPr>
              <w:spacing w:before="0"/>
              <w:rPr>
                <w:sz w:val="16"/>
              </w:rPr>
            </w:pPr>
            <w:r w:rsidRPr="006B117C">
              <w:rPr>
                <w:sz w:val="16"/>
              </w:rPr>
              <w:t>Opportunity to evaluate program</w:t>
            </w:r>
          </w:p>
          <w:p w14:paraId="1664E53D" w14:textId="77777777" w:rsidR="008815B4" w:rsidRPr="008815B4" w:rsidRDefault="008815B4" w:rsidP="008815B4">
            <w:pPr>
              <w:pStyle w:val="ListParagraph"/>
              <w:numPr>
                <w:ilvl w:val="1"/>
                <w:numId w:val="16"/>
              </w:numPr>
              <w:spacing w:before="0"/>
              <w:rPr>
                <w:i/>
                <w:iCs/>
                <w:sz w:val="16"/>
              </w:rPr>
            </w:pPr>
            <w:r w:rsidRPr="00195830">
              <w:rPr>
                <w:color w:val="FF0000"/>
                <w:sz w:val="16"/>
              </w:rPr>
              <w:t>NOTE: We evaluate the program internally in the month of ____</w:t>
            </w:r>
          </w:p>
          <w:p w14:paraId="2A76D68F" w14:textId="1A42F95B" w:rsidR="00BA299C" w:rsidRPr="00C17DC0" w:rsidRDefault="00210603" w:rsidP="008815B4">
            <w:pPr>
              <w:pStyle w:val="ListParagraph"/>
              <w:numPr>
                <w:ilvl w:val="0"/>
                <w:numId w:val="16"/>
              </w:numPr>
              <w:spacing w:before="0"/>
              <w:rPr>
                <w:i/>
                <w:iCs/>
                <w:sz w:val="16"/>
              </w:rPr>
            </w:pPr>
            <w:r>
              <w:rPr>
                <w:sz w:val="16"/>
              </w:rPr>
              <w:t>How satisfied have you been with the feedback you have received from faculty during rotations after all major educational assignments this academic year?</w:t>
            </w:r>
          </w:p>
        </w:tc>
      </w:tr>
      <w:tr w:rsidR="00AE0F08" w:rsidRPr="00F8461A" w14:paraId="6B304BB6" w14:textId="77777777" w:rsidTr="005A70A5">
        <w:tc>
          <w:tcPr>
            <w:tcW w:w="10638" w:type="dxa"/>
            <w:gridSpan w:val="2"/>
          </w:tcPr>
          <w:p w14:paraId="12308A24" w14:textId="61F5D959" w:rsidR="00AE0F08" w:rsidRPr="00F8461A" w:rsidRDefault="002C4F29" w:rsidP="006B117C">
            <w:pPr>
              <w:pStyle w:val="Heading1"/>
              <w:spacing w:before="0"/>
              <w:outlineLvl w:val="0"/>
            </w:pPr>
            <w:r>
              <w:t>pROFESSIONALISM</w:t>
            </w:r>
          </w:p>
        </w:tc>
      </w:tr>
      <w:tr w:rsidR="003214DB" w:rsidRPr="00F8461A" w14:paraId="19F5482E" w14:textId="77777777" w:rsidTr="0032156E">
        <w:tc>
          <w:tcPr>
            <w:tcW w:w="5319" w:type="dxa"/>
            <w:shd w:val="clear" w:color="auto" w:fill="auto"/>
          </w:tcPr>
          <w:p w14:paraId="114454F4" w14:textId="41994403" w:rsidR="003214DB" w:rsidRPr="005A70A5" w:rsidRDefault="003214DB" w:rsidP="005A70A5">
            <w:pPr>
              <w:pStyle w:val="ListParagraph"/>
              <w:numPr>
                <w:ilvl w:val="0"/>
                <w:numId w:val="20"/>
              </w:numPr>
              <w:spacing w:before="0"/>
              <w:rPr>
                <w:sz w:val="16"/>
                <w:szCs w:val="16"/>
              </w:rPr>
            </w:pPr>
            <w:r w:rsidRPr="005A70A5">
              <w:rPr>
                <w:sz w:val="16"/>
                <w:szCs w:val="16"/>
              </w:rPr>
              <w:t>Residents/fellows comfortable with calling supervisor with questions</w:t>
            </w:r>
          </w:p>
          <w:p w14:paraId="2FD2FDA2" w14:textId="33341DBF" w:rsidR="003214DB" w:rsidRPr="005A70A5" w:rsidRDefault="003214DB" w:rsidP="005A70A5">
            <w:pPr>
              <w:pStyle w:val="ListParagraph"/>
              <w:numPr>
                <w:ilvl w:val="0"/>
                <w:numId w:val="20"/>
              </w:numPr>
              <w:spacing w:before="0"/>
              <w:rPr>
                <w:sz w:val="16"/>
                <w:szCs w:val="16"/>
              </w:rPr>
            </w:pPr>
            <w:r w:rsidRPr="005A70A5">
              <w:rPr>
                <w:sz w:val="16"/>
                <w:szCs w:val="16"/>
              </w:rPr>
              <w:t>Faculty members act professionally when teaching</w:t>
            </w:r>
          </w:p>
          <w:p w14:paraId="7165EF0B" w14:textId="5E245F81" w:rsidR="003214DB" w:rsidRPr="005A70A5" w:rsidRDefault="003214DB" w:rsidP="005A70A5">
            <w:pPr>
              <w:pStyle w:val="ListParagraph"/>
              <w:numPr>
                <w:ilvl w:val="0"/>
                <w:numId w:val="20"/>
              </w:numPr>
              <w:spacing w:before="0"/>
              <w:rPr>
                <w:sz w:val="16"/>
                <w:szCs w:val="16"/>
              </w:rPr>
            </w:pPr>
            <w:r w:rsidRPr="005A70A5">
              <w:rPr>
                <w:sz w:val="16"/>
                <w:szCs w:val="16"/>
              </w:rPr>
              <w:t>Faculty members act professionally when providing care</w:t>
            </w:r>
          </w:p>
          <w:p w14:paraId="3470BBE5" w14:textId="4886D482" w:rsidR="003214DB" w:rsidRPr="005A70A5" w:rsidRDefault="003214DB" w:rsidP="005A70A5">
            <w:pPr>
              <w:pStyle w:val="ListParagraph"/>
              <w:numPr>
                <w:ilvl w:val="0"/>
                <w:numId w:val="20"/>
              </w:numPr>
              <w:spacing w:before="0"/>
              <w:rPr>
                <w:sz w:val="16"/>
                <w:szCs w:val="16"/>
              </w:rPr>
            </w:pPr>
            <w:r w:rsidRPr="005A70A5">
              <w:rPr>
                <w:sz w:val="16"/>
                <w:szCs w:val="16"/>
              </w:rPr>
              <w:t>Process in place for confidential reporting of unprofessional behavior</w:t>
            </w:r>
          </w:p>
          <w:p w14:paraId="027F0DC1" w14:textId="77777777" w:rsidR="003214DB" w:rsidRDefault="003214DB" w:rsidP="005A70A5">
            <w:pPr>
              <w:pStyle w:val="ListParagraph"/>
              <w:numPr>
                <w:ilvl w:val="0"/>
                <w:numId w:val="20"/>
              </w:numPr>
              <w:spacing w:before="0"/>
              <w:rPr>
                <w:sz w:val="16"/>
                <w:szCs w:val="16"/>
              </w:rPr>
            </w:pPr>
            <w:r w:rsidRPr="005A70A5">
              <w:rPr>
                <w:sz w:val="16"/>
                <w:szCs w:val="16"/>
              </w:rPr>
              <w:t>Able to raise concerns without fear or intimidation</w:t>
            </w:r>
          </w:p>
          <w:p w14:paraId="5F3F4987" w14:textId="77777777" w:rsidR="003214DB" w:rsidRPr="005A70A5" w:rsidRDefault="003214DB" w:rsidP="003214DB">
            <w:pPr>
              <w:pStyle w:val="ListParagraph"/>
              <w:numPr>
                <w:ilvl w:val="0"/>
                <w:numId w:val="20"/>
              </w:numPr>
              <w:spacing w:before="0"/>
              <w:rPr>
                <w:sz w:val="16"/>
                <w:szCs w:val="16"/>
              </w:rPr>
            </w:pPr>
            <w:r w:rsidRPr="005A70A5">
              <w:rPr>
                <w:sz w:val="16"/>
                <w:szCs w:val="16"/>
              </w:rPr>
              <w:t>Satisfied with process for dealing with problems and concerns</w:t>
            </w:r>
          </w:p>
          <w:p w14:paraId="238113E2" w14:textId="1B10ADAE" w:rsidR="003214DB" w:rsidRPr="003214DB" w:rsidRDefault="003214DB" w:rsidP="003214DB">
            <w:pPr>
              <w:pStyle w:val="ListParagraph"/>
              <w:numPr>
                <w:ilvl w:val="1"/>
                <w:numId w:val="20"/>
              </w:numPr>
              <w:spacing w:before="0"/>
              <w:rPr>
                <w:sz w:val="16"/>
                <w:szCs w:val="16"/>
              </w:rPr>
            </w:pPr>
            <w:r w:rsidRPr="005A70A5">
              <w:rPr>
                <w:color w:val="FF0000"/>
                <w:sz w:val="16"/>
                <w:szCs w:val="16"/>
              </w:rPr>
              <w:t>NOTE: In our program we have the following pathways for resolving problems/concerns</w:t>
            </w:r>
          </w:p>
        </w:tc>
        <w:tc>
          <w:tcPr>
            <w:tcW w:w="5319" w:type="dxa"/>
            <w:shd w:val="clear" w:color="auto" w:fill="auto"/>
          </w:tcPr>
          <w:p w14:paraId="016F7158" w14:textId="1E2B4DD2" w:rsidR="003214DB" w:rsidRPr="005A70A5" w:rsidRDefault="003214DB" w:rsidP="005A70A5">
            <w:pPr>
              <w:pStyle w:val="ListParagraph"/>
              <w:numPr>
                <w:ilvl w:val="0"/>
                <w:numId w:val="20"/>
              </w:numPr>
              <w:spacing w:before="0"/>
              <w:rPr>
                <w:sz w:val="16"/>
                <w:szCs w:val="16"/>
              </w:rPr>
            </w:pPr>
            <w:r w:rsidRPr="005A70A5">
              <w:rPr>
                <w:sz w:val="16"/>
                <w:szCs w:val="16"/>
              </w:rPr>
              <w:t>Experienced or witnessed abuse</w:t>
            </w:r>
          </w:p>
          <w:p w14:paraId="45EC6BED" w14:textId="1FE2ECEB" w:rsidR="003214DB" w:rsidRPr="005A70A5" w:rsidRDefault="003214DB" w:rsidP="005A70A5">
            <w:pPr>
              <w:pStyle w:val="ListParagraph"/>
              <w:numPr>
                <w:ilvl w:val="1"/>
                <w:numId w:val="20"/>
              </w:numPr>
              <w:spacing w:before="0"/>
              <w:rPr>
                <w:sz w:val="16"/>
                <w:szCs w:val="16"/>
              </w:rPr>
            </w:pPr>
            <w:r w:rsidRPr="00A54C00">
              <w:rPr>
                <w:i/>
                <w:iCs/>
                <w:sz w:val="14"/>
                <w:szCs w:val="14"/>
              </w:rPr>
              <w:t>ACGME Info: In answering this question, think about situations in which you have experienced or witnessed the following: public humiliation; physical harm or the threat of physical harm; sexual harassment; being denied opportunities for training or rewards and/or receiving lower evaluations or grades solely based on gender, race/ethnicity, or sexual orientation; and/or being subjected to offensive remarks/names based on gender, race/ethnicity, or sexual orientation.</w:t>
            </w:r>
          </w:p>
        </w:tc>
      </w:tr>
      <w:tr w:rsidR="00401B6A" w:rsidRPr="00F8461A" w14:paraId="4B9E8768" w14:textId="77777777" w:rsidTr="005A70A5">
        <w:tc>
          <w:tcPr>
            <w:tcW w:w="10638" w:type="dxa"/>
            <w:gridSpan w:val="2"/>
          </w:tcPr>
          <w:p w14:paraId="43EF3A5B" w14:textId="4DD5F303" w:rsidR="00401B6A" w:rsidRPr="00F8461A" w:rsidRDefault="00401B6A" w:rsidP="006B117C">
            <w:pPr>
              <w:pStyle w:val="Heading1"/>
              <w:spacing w:before="0"/>
              <w:outlineLvl w:val="0"/>
            </w:pPr>
            <w:r>
              <w:t>RESOURCES</w:t>
            </w:r>
          </w:p>
        </w:tc>
      </w:tr>
      <w:tr w:rsidR="00F15A1C" w:rsidRPr="00F8461A" w14:paraId="5819EAC7" w14:textId="77777777" w:rsidTr="001150E3">
        <w:tc>
          <w:tcPr>
            <w:tcW w:w="5319" w:type="dxa"/>
          </w:tcPr>
          <w:p w14:paraId="6B166C6E" w14:textId="132CE06C" w:rsidR="00F15A1C" w:rsidRPr="00C0708C" w:rsidRDefault="004043D2" w:rsidP="00A14BEA">
            <w:pPr>
              <w:pStyle w:val="ListParagraph"/>
              <w:numPr>
                <w:ilvl w:val="0"/>
                <w:numId w:val="14"/>
              </w:numPr>
              <w:spacing w:before="0"/>
              <w:rPr>
                <w:sz w:val="16"/>
                <w:szCs w:val="16"/>
              </w:rPr>
            </w:pPr>
            <w:r>
              <w:rPr>
                <w:sz w:val="16"/>
                <w:szCs w:val="16"/>
              </w:rPr>
              <w:t>Education compromised by non-physician obligations</w:t>
            </w:r>
          </w:p>
          <w:p w14:paraId="564AA19C" w14:textId="77777777" w:rsidR="00F15A1C" w:rsidRPr="00A54C00" w:rsidRDefault="00F15A1C" w:rsidP="00A14BEA">
            <w:pPr>
              <w:pStyle w:val="ListParagraph"/>
              <w:numPr>
                <w:ilvl w:val="1"/>
                <w:numId w:val="14"/>
              </w:numPr>
              <w:spacing w:before="0"/>
              <w:rPr>
                <w:i/>
                <w:iCs/>
                <w:sz w:val="14"/>
                <w:szCs w:val="14"/>
              </w:rPr>
            </w:pPr>
            <w:r w:rsidRPr="00A54C00">
              <w:rPr>
                <w:i/>
                <w:iCs/>
                <w:sz w:val="14"/>
                <w:szCs w:val="14"/>
              </w:rPr>
              <w:t>ACGME Info: Non-physician obligations include duties which in most institutions are performed by nursing and allied health care professionals, transport services, or clerical staff. Examples of such obligations include transport of patients form the wards or units for procedures elsewhere in the hospital; routine blood drawing for laboratory tests; and clerical duties, such as obtaining insurance authorization.</w:t>
            </w:r>
          </w:p>
          <w:p w14:paraId="0826BC03" w14:textId="2215B921" w:rsidR="00F15A1C" w:rsidRPr="00C0708C" w:rsidRDefault="004043D2" w:rsidP="00A14BEA">
            <w:pPr>
              <w:pStyle w:val="ListParagraph"/>
              <w:numPr>
                <w:ilvl w:val="0"/>
                <w:numId w:val="14"/>
              </w:numPr>
              <w:spacing w:before="0"/>
              <w:rPr>
                <w:sz w:val="16"/>
                <w:szCs w:val="16"/>
              </w:rPr>
            </w:pPr>
            <w:r>
              <w:rPr>
                <w:sz w:val="16"/>
                <w:szCs w:val="16"/>
              </w:rPr>
              <w:t xml:space="preserve">Impact of other learners on education. </w:t>
            </w:r>
          </w:p>
          <w:p w14:paraId="6928F553" w14:textId="366BE3FB" w:rsidR="00F15A1C" w:rsidRPr="00A54C00" w:rsidRDefault="00F15A1C" w:rsidP="00A14BEA">
            <w:pPr>
              <w:pStyle w:val="ListParagraph"/>
              <w:numPr>
                <w:ilvl w:val="1"/>
                <w:numId w:val="14"/>
              </w:numPr>
              <w:spacing w:before="0"/>
              <w:rPr>
                <w:sz w:val="14"/>
                <w:szCs w:val="14"/>
              </w:rPr>
            </w:pPr>
            <w:r w:rsidRPr="00A54C00">
              <w:rPr>
                <w:i/>
                <w:iCs/>
                <w:sz w:val="14"/>
                <w:szCs w:val="14"/>
              </w:rPr>
              <w:t>ACGME Info: Other learners include medical students, residents/fellows from other programs, and learners in the following professions: Nurse Practitioners, Physician Assistants, Psychologists, and Pharmacists. Advanced practice providers include, for example, Nurse Practitioners, Physician Assistants, Psychologists, and Pharmacists.</w:t>
            </w:r>
          </w:p>
          <w:p w14:paraId="3AEB8654" w14:textId="4ABD7CA3" w:rsidR="00F15A1C" w:rsidRPr="00900C2A" w:rsidRDefault="004043D2" w:rsidP="0077425E">
            <w:pPr>
              <w:pStyle w:val="ListParagraph"/>
              <w:spacing w:before="0"/>
              <w:ind w:left="1080"/>
              <w:rPr>
                <w:color w:val="FF0000"/>
                <w:sz w:val="16"/>
                <w:szCs w:val="16"/>
              </w:rPr>
            </w:pPr>
            <w:r w:rsidRPr="000B2246">
              <w:rPr>
                <w:color w:val="FF0000"/>
                <w:sz w:val="16"/>
                <w:szCs w:val="16"/>
              </w:rPr>
              <w:t xml:space="preserve">NOTE: The ACGME expects that other learners impact your learning </w:t>
            </w:r>
            <w:r w:rsidR="000B2246" w:rsidRPr="004B6358">
              <w:rPr>
                <w:color w:val="FF0000"/>
                <w:sz w:val="16"/>
                <w:szCs w:val="16"/>
                <w:u w:val="single"/>
              </w:rPr>
              <w:t>positively</w:t>
            </w:r>
          </w:p>
        </w:tc>
        <w:tc>
          <w:tcPr>
            <w:tcW w:w="5319" w:type="dxa"/>
          </w:tcPr>
          <w:p w14:paraId="62635513" w14:textId="77777777" w:rsidR="00900C2A" w:rsidRPr="0077425E" w:rsidRDefault="00900C2A" w:rsidP="00900C2A">
            <w:pPr>
              <w:pStyle w:val="ListParagraph"/>
              <w:numPr>
                <w:ilvl w:val="0"/>
                <w:numId w:val="14"/>
              </w:numPr>
              <w:spacing w:before="0"/>
              <w:rPr>
                <w:sz w:val="16"/>
                <w:szCs w:val="16"/>
              </w:rPr>
            </w:pPr>
            <w:r w:rsidRPr="0077425E">
              <w:rPr>
                <w:sz w:val="16"/>
                <w:szCs w:val="16"/>
              </w:rPr>
              <w:t>Appropriate balance between your educational activities (e.g., clinical teaching, conferences, lectures) and patient care responsibilities?</w:t>
            </w:r>
          </w:p>
          <w:p w14:paraId="50974059" w14:textId="77777777" w:rsidR="00900C2A" w:rsidRPr="0077425E" w:rsidRDefault="00900C2A" w:rsidP="00900C2A">
            <w:pPr>
              <w:pStyle w:val="ListParagraph"/>
              <w:numPr>
                <w:ilvl w:val="0"/>
                <w:numId w:val="14"/>
              </w:numPr>
              <w:spacing w:before="0"/>
              <w:rPr>
                <w:sz w:val="16"/>
                <w:szCs w:val="16"/>
              </w:rPr>
            </w:pPr>
            <w:r w:rsidRPr="0077425E">
              <w:rPr>
                <w:sz w:val="16"/>
                <w:szCs w:val="16"/>
              </w:rPr>
              <w:t>Faculty discusses cost awareness when making patient care decisions?</w:t>
            </w:r>
          </w:p>
          <w:p w14:paraId="33294744" w14:textId="490143EA" w:rsidR="00F15A1C" w:rsidRPr="0077425E" w:rsidRDefault="0032568C" w:rsidP="00900C2A">
            <w:pPr>
              <w:pStyle w:val="ListParagraph"/>
              <w:numPr>
                <w:ilvl w:val="0"/>
                <w:numId w:val="14"/>
              </w:numPr>
              <w:spacing w:before="0"/>
              <w:rPr>
                <w:sz w:val="16"/>
                <w:szCs w:val="16"/>
              </w:rPr>
            </w:pPr>
            <w:r w:rsidRPr="0077425E">
              <w:rPr>
                <w:sz w:val="16"/>
                <w:szCs w:val="16"/>
              </w:rPr>
              <w:t>Time to interact with patient</w:t>
            </w:r>
          </w:p>
          <w:p w14:paraId="519FB8FE" w14:textId="27346C6B" w:rsidR="00F15A1C" w:rsidRPr="0077425E" w:rsidRDefault="0032568C" w:rsidP="00A14BEA">
            <w:pPr>
              <w:pStyle w:val="ListParagraph"/>
              <w:numPr>
                <w:ilvl w:val="0"/>
                <w:numId w:val="14"/>
              </w:numPr>
              <w:spacing w:before="0"/>
              <w:rPr>
                <w:sz w:val="16"/>
                <w:szCs w:val="16"/>
              </w:rPr>
            </w:pPr>
            <w:r w:rsidRPr="0077425E">
              <w:rPr>
                <w:sz w:val="16"/>
                <w:szCs w:val="16"/>
              </w:rPr>
              <w:t xml:space="preserve">Time to participate </w:t>
            </w:r>
            <w:r w:rsidR="007A7C94" w:rsidRPr="0077425E">
              <w:rPr>
                <w:sz w:val="16"/>
                <w:szCs w:val="16"/>
              </w:rPr>
              <w:t>in structured learning activities</w:t>
            </w:r>
          </w:p>
          <w:p w14:paraId="43F5A052" w14:textId="37557558" w:rsidR="004A79E8" w:rsidRPr="00A54C00" w:rsidRDefault="00F15A1C" w:rsidP="00A54C00">
            <w:pPr>
              <w:pStyle w:val="ListParagraph"/>
              <w:numPr>
                <w:ilvl w:val="1"/>
                <w:numId w:val="25"/>
              </w:numPr>
              <w:spacing w:before="0"/>
              <w:rPr>
                <w:sz w:val="14"/>
                <w:szCs w:val="14"/>
              </w:rPr>
            </w:pPr>
            <w:r w:rsidRPr="00A54C00">
              <w:rPr>
                <w:i/>
                <w:iCs/>
                <w:sz w:val="14"/>
                <w:szCs w:val="14"/>
              </w:rPr>
              <w:t xml:space="preserve">ACGME </w:t>
            </w:r>
            <w:r w:rsidR="00BE0C74">
              <w:rPr>
                <w:i/>
                <w:iCs/>
                <w:sz w:val="14"/>
                <w:szCs w:val="14"/>
              </w:rPr>
              <w:t>Info</w:t>
            </w:r>
            <w:r w:rsidRPr="00A54C00">
              <w:rPr>
                <w:i/>
                <w:iCs/>
                <w:sz w:val="14"/>
                <w:szCs w:val="14"/>
              </w:rPr>
              <w:t xml:space="preserve">: Protected time indicates that the resident or fellow is excused from all routine patient care activities </w:t>
            </w:r>
            <w:proofErr w:type="gramStart"/>
            <w:r w:rsidRPr="00A54C00">
              <w:rPr>
                <w:i/>
                <w:iCs/>
                <w:sz w:val="14"/>
                <w:szCs w:val="14"/>
              </w:rPr>
              <w:t>in order to</w:t>
            </w:r>
            <w:proofErr w:type="gramEnd"/>
            <w:r w:rsidRPr="00A54C00">
              <w:rPr>
                <w:i/>
                <w:iCs/>
                <w:sz w:val="14"/>
                <w:szCs w:val="14"/>
              </w:rPr>
              <w:t xml:space="preserve"> participate in scheduled educational activities including, but not limited to, lectures, conferences, asynchronous learning and simulation.</w:t>
            </w:r>
          </w:p>
          <w:p w14:paraId="6A8DF4DC" w14:textId="698CD21A" w:rsidR="00F15A1C" w:rsidRDefault="007A7C94" w:rsidP="004A79E8">
            <w:pPr>
              <w:pStyle w:val="ListParagraph"/>
              <w:numPr>
                <w:ilvl w:val="0"/>
                <w:numId w:val="14"/>
              </w:numPr>
              <w:spacing w:before="0"/>
              <w:rPr>
                <w:sz w:val="16"/>
                <w:szCs w:val="16"/>
              </w:rPr>
            </w:pPr>
            <w:r>
              <w:rPr>
                <w:sz w:val="16"/>
                <w:szCs w:val="16"/>
              </w:rPr>
              <w:t>Able to attend personal appointments</w:t>
            </w:r>
          </w:p>
          <w:p w14:paraId="275437DA" w14:textId="39F70B10" w:rsidR="00F15A1C" w:rsidRDefault="007A7C94" w:rsidP="005A70A5">
            <w:pPr>
              <w:pStyle w:val="ListParagraph"/>
              <w:numPr>
                <w:ilvl w:val="0"/>
                <w:numId w:val="14"/>
              </w:numPr>
              <w:spacing w:before="0"/>
              <w:rPr>
                <w:sz w:val="16"/>
                <w:szCs w:val="16"/>
              </w:rPr>
            </w:pPr>
            <w:r>
              <w:rPr>
                <w:sz w:val="16"/>
                <w:szCs w:val="16"/>
              </w:rPr>
              <w:t xml:space="preserve">Access to mental health counseling or </w:t>
            </w:r>
            <w:r w:rsidR="00900C2A">
              <w:rPr>
                <w:sz w:val="16"/>
                <w:szCs w:val="16"/>
              </w:rPr>
              <w:t>treatment</w:t>
            </w:r>
          </w:p>
          <w:p w14:paraId="09B0A0EA" w14:textId="05D6FF9F" w:rsidR="00FE60DF" w:rsidRPr="005A70A5" w:rsidRDefault="00FE60DF" w:rsidP="005A70A5">
            <w:pPr>
              <w:pStyle w:val="ListParagraph"/>
              <w:numPr>
                <w:ilvl w:val="0"/>
                <w:numId w:val="14"/>
              </w:numPr>
              <w:spacing w:before="0"/>
              <w:rPr>
                <w:sz w:val="16"/>
                <w:szCs w:val="16"/>
              </w:rPr>
            </w:pPr>
            <w:r>
              <w:rPr>
                <w:sz w:val="16"/>
                <w:szCs w:val="16"/>
              </w:rPr>
              <w:t xml:space="preserve">Satisfied with safety and health conditions of the </w:t>
            </w:r>
            <w:r w:rsidR="0032568C">
              <w:rPr>
                <w:sz w:val="16"/>
                <w:szCs w:val="16"/>
              </w:rPr>
              <w:t>institution</w:t>
            </w:r>
          </w:p>
        </w:tc>
      </w:tr>
      <w:tr w:rsidR="006D1049" w:rsidRPr="00F8461A" w14:paraId="142D4504" w14:textId="77777777" w:rsidTr="005A70A5">
        <w:tc>
          <w:tcPr>
            <w:tcW w:w="10638" w:type="dxa"/>
            <w:gridSpan w:val="2"/>
          </w:tcPr>
          <w:p w14:paraId="4786A9CF" w14:textId="77777777" w:rsidR="006D1049" w:rsidRPr="00F8461A" w:rsidRDefault="006D1049" w:rsidP="006B117C">
            <w:pPr>
              <w:pStyle w:val="Heading1"/>
              <w:spacing w:before="0"/>
              <w:outlineLvl w:val="0"/>
              <w:rPr>
                <w:sz w:val="18"/>
              </w:rPr>
            </w:pPr>
            <w:r w:rsidRPr="00F8461A">
              <w:lastRenderedPageBreak/>
              <w:t>Educational Content</w:t>
            </w:r>
          </w:p>
        </w:tc>
      </w:tr>
      <w:tr w:rsidR="00F57ABC" w:rsidRPr="00C0708C" w14:paraId="68B8BF9C" w14:textId="77777777" w:rsidTr="005A70A5">
        <w:tc>
          <w:tcPr>
            <w:tcW w:w="5319" w:type="dxa"/>
          </w:tcPr>
          <w:p w14:paraId="20FD3FD9" w14:textId="77777777" w:rsidR="00DA37F0" w:rsidRPr="00F15A1C" w:rsidRDefault="00A1453F" w:rsidP="00A1453F">
            <w:pPr>
              <w:pStyle w:val="ListParagraph"/>
              <w:numPr>
                <w:ilvl w:val="0"/>
                <w:numId w:val="24"/>
              </w:numPr>
              <w:spacing w:before="0"/>
              <w:rPr>
                <w:sz w:val="16"/>
                <w:szCs w:val="16"/>
              </w:rPr>
            </w:pPr>
            <w:r w:rsidRPr="00F15A1C">
              <w:rPr>
                <w:sz w:val="16"/>
                <w:szCs w:val="16"/>
              </w:rPr>
              <w:t>Instruction on minimizing effects of sleep deprivation</w:t>
            </w:r>
          </w:p>
          <w:p w14:paraId="56212B1A" w14:textId="77777777" w:rsidR="00A1453F" w:rsidRPr="00F15A1C" w:rsidRDefault="00A1453F" w:rsidP="00A1453F">
            <w:pPr>
              <w:pStyle w:val="ListParagraph"/>
              <w:numPr>
                <w:ilvl w:val="0"/>
                <w:numId w:val="24"/>
              </w:numPr>
              <w:spacing w:before="0"/>
              <w:rPr>
                <w:sz w:val="16"/>
                <w:szCs w:val="16"/>
              </w:rPr>
            </w:pPr>
            <w:r w:rsidRPr="00F15A1C">
              <w:rPr>
                <w:sz w:val="16"/>
                <w:szCs w:val="16"/>
              </w:rPr>
              <w:t>Instruction on maintaining physical and emotional well-being</w:t>
            </w:r>
          </w:p>
          <w:p w14:paraId="4D92AEB7" w14:textId="77777777" w:rsidR="00A1453F" w:rsidRPr="00F15A1C" w:rsidRDefault="00A1453F" w:rsidP="00A1453F">
            <w:pPr>
              <w:pStyle w:val="ListParagraph"/>
              <w:numPr>
                <w:ilvl w:val="0"/>
                <w:numId w:val="24"/>
              </w:numPr>
              <w:spacing w:before="0"/>
              <w:rPr>
                <w:sz w:val="16"/>
                <w:szCs w:val="16"/>
              </w:rPr>
            </w:pPr>
            <w:r w:rsidRPr="00F15A1C">
              <w:rPr>
                <w:sz w:val="16"/>
                <w:szCs w:val="16"/>
              </w:rPr>
              <w:t>Instruction  on scientific inquiry principals</w:t>
            </w:r>
          </w:p>
          <w:p w14:paraId="716A5464" w14:textId="77777777" w:rsidR="00A1453F" w:rsidRPr="00F15A1C" w:rsidRDefault="00A1453F" w:rsidP="00A1453F">
            <w:pPr>
              <w:pStyle w:val="ListParagraph"/>
              <w:numPr>
                <w:ilvl w:val="0"/>
                <w:numId w:val="24"/>
              </w:numPr>
              <w:spacing w:before="0"/>
              <w:rPr>
                <w:sz w:val="16"/>
                <w:szCs w:val="16"/>
              </w:rPr>
            </w:pPr>
            <w:r w:rsidRPr="00F15A1C">
              <w:rPr>
                <w:sz w:val="16"/>
                <w:szCs w:val="16"/>
              </w:rPr>
              <w:t xml:space="preserve">Education in assessing patient goals </w:t>
            </w:r>
            <w:proofErr w:type="gramStart"/>
            <w:r w:rsidRPr="00F15A1C">
              <w:rPr>
                <w:sz w:val="16"/>
                <w:szCs w:val="16"/>
              </w:rPr>
              <w:t>e.g.</w:t>
            </w:r>
            <w:proofErr w:type="gramEnd"/>
            <w:r w:rsidRPr="00F15A1C">
              <w:rPr>
                <w:sz w:val="16"/>
                <w:szCs w:val="16"/>
              </w:rPr>
              <w:t xml:space="preserve"> end of life care</w:t>
            </w:r>
          </w:p>
          <w:p w14:paraId="1C13D0A9" w14:textId="33CD111F" w:rsidR="00A1453F" w:rsidRPr="00F15A1C" w:rsidRDefault="00A1453F" w:rsidP="00F15A1C">
            <w:pPr>
              <w:pStyle w:val="ListParagraph"/>
              <w:numPr>
                <w:ilvl w:val="0"/>
                <w:numId w:val="24"/>
              </w:numPr>
              <w:spacing w:before="0"/>
              <w:rPr>
                <w:sz w:val="16"/>
                <w:szCs w:val="16"/>
              </w:rPr>
            </w:pPr>
            <w:r w:rsidRPr="00F15A1C">
              <w:rPr>
                <w:sz w:val="16"/>
                <w:szCs w:val="16"/>
              </w:rPr>
              <w:t>Opportunities for research participatio</w:t>
            </w:r>
            <w:r w:rsidR="00F15A1C">
              <w:rPr>
                <w:sz w:val="16"/>
                <w:szCs w:val="16"/>
              </w:rPr>
              <w:t>n</w:t>
            </w:r>
          </w:p>
        </w:tc>
        <w:tc>
          <w:tcPr>
            <w:tcW w:w="5319" w:type="dxa"/>
          </w:tcPr>
          <w:p w14:paraId="2B9C9F37" w14:textId="77777777" w:rsidR="00F15A1C" w:rsidRPr="00F15A1C" w:rsidRDefault="00F15A1C" w:rsidP="00F15A1C">
            <w:pPr>
              <w:pStyle w:val="ListParagraph"/>
              <w:numPr>
                <w:ilvl w:val="0"/>
                <w:numId w:val="24"/>
              </w:numPr>
              <w:spacing w:before="0"/>
              <w:rPr>
                <w:sz w:val="16"/>
                <w:szCs w:val="16"/>
              </w:rPr>
            </w:pPr>
            <w:r w:rsidRPr="00F15A1C">
              <w:rPr>
                <w:sz w:val="16"/>
                <w:szCs w:val="16"/>
              </w:rPr>
              <w:t>Taught about health care disparities</w:t>
            </w:r>
          </w:p>
          <w:p w14:paraId="3294BF2C" w14:textId="77777777" w:rsidR="00F15A1C" w:rsidRPr="00F15A1C" w:rsidRDefault="00F15A1C" w:rsidP="00F15A1C">
            <w:pPr>
              <w:pStyle w:val="ListParagraph"/>
              <w:numPr>
                <w:ilvl w:val="0"/>
                <w:numId w:val="24"/>
              </w:numPr>
              <w:spacing w:before="0"/>
              <w:rPr>
                <w:sz w:val="16"/>
                <w:szCs w:val="16"/>
              </w:rPr>
            </w:pPr>
            <w:r w:rsidRPr="00F15A1C">
              <w:rPr>
                <w:sz w:val="16"/>
                <w:szCs w:val="16"/>
              </w:rPr>
              <w:t>Program instruction in when to seek care regarding:</w:t>
            </w:r>
          </w:p>
          <w:p w14:paraId="0F76CBAF" w14:textId="77777777" w:rsidR="00F15A1C" w:rsidRPr="00F15A1C" w:rsidRDefault="00F15A1C" w:rsidP="00F15A1C">
            <w:pPr>
              <w:pStyle w:val="ListParagraph"/>
              <w:numPr>
                <w:ilvl w:val="1"/>
                <w:numId w:val="24"/>
              </w:numPr>
              <w:spacing w:before="0"/>
              <w:rPr>
                <w:sz w:val="14"/>
                <w:szCs w:val="14"/>
              </w:rPr>
            </w:pPr>
            <w:r w:rsidRPr="00F15A1C">
              <w:rPr>
                <w:sz w:val="14"/>
                <w:szCs w:val="14"/>
              </w:rPr>
              <w:t>Fatigue and sleep deprivation</w:t>
            </w:r>
          </w:p>
          <w:p w14:paraId="5B70C41A" w14:textId="77777777" w:rsidR="00F15A1C" w:rsidRPr="00F15A1C" w:rsidRDefault="00F15A1C" w:rsidP="00F15A1C">
            <w:pPr>
              <w:pStyle w:val="ListParagraph"/>
              <w:numPr>
                <w:ilvl w:val="1"/>
                <w:numId w:val="24"/>
              </w:numPr>
              <w:spacing w:before="0"/>
              <w:rPr>
                <w:sz w:val="14"/>
                <w:szCs w:val="14"/>
              </w:rPr>
            </w:pPr>
            <w:r w:rsidRPr="00F15A1C">
              <w:rPr>
                <w:sz w:val="14"/>
                <w:szCs w:val="14"/>
              </w:rPr>
              <w:t>Depression</w:t>
            </w:r>
          </w:p>
          <w:p w14:paraId="6605DD45" w14:textId="77777777" w:rsidR="00F15A1C" w:rsidRDefault="00F15A1C" w:rsidP="00F15A1C">
            <w:pPr>
              <w:pStyle w:val="ListParagraph"/>
              <w:numPr>
                <w:ilvl w:val="1"/>
                <w:numId w:val="24"/>
              </w:numPr>
              <w:spacing w:before="0"/>
              <w:rPr>
                <w:sz w:val="14"/>
                <w:szCs w:val="14"/>
              </w:rPr>
            </w:pPr>
            <w:r w:rsidRPr="00F15A1C">
              <w:rPr>
                <w:sz w:val="14"/>
                <w:szCs w:val="14"/>
              </w:rPr>
              <w:t>Burnout</w:t>
            </w:r>
          </w:p>
          <w:p w14:paraId="6A1CAA28" w14:textId="4DD10050" w:rsidR="000218BE" w:rsidRPr="00F15A1C" w:rsidRDefault="00F15A1C" w:rsidP="00F15A1C">
            <w:pPr>
              <w:pStyle w:val="ListParagraph"/>
              <w:numPr>
                <w:ilvl w:val="1"/>
                <w:numId w:val="24"/>
              </w:numPr>
              <w:spacing w:before="0"/>
              <w:rPr>
                <w:sz w:val="14"/>
                <w:szCs w:val="14"/>
              </w:rPr>
            </w:pPr>
            <w:r w:rsidRPr="00F15A1C">
              <w:rPr>
                <w:sz w:val="14"/>
                <w:szCs w:val="14"/>
              </w:rPr>
              <w:t>Substance abuse</w:t>
            </w:r>
          </w:p>
        </w:tc>
      </w:tr>
      <w:tr w:rsidR="006D1049" w:rsidRPr="00F8461A" w14:paraId="633F9181" w14:textId="77777777" w:rsidTr="005A70A5">
        <w:tc>
          <w:tcPr>
            <w:tcW w:w="10638" w:type="dxa"/>
            <w:gridSpan w:val="2"/>
          </w:tcPr>
          <w:p w14:paraId="13BA0ADE" w14:textId="61A98DD8" w:rsidR="006D1049" w:rsidRPr="00F8461A" w:rsidRDefault="006D1049" w:rsidP="006B117C">
            <w:pPr>
              <w:pStyle w:val="Heading1"/>
              <w:spacing w:before="0"/>
              <w:outlineLvl w:val="0"/>
              <w:rPr>
                <w:sz w:val="18"/>
              </w:rPr>
            </w:pPr>
            <w:r w:rsidRPr="00F8461A">
              <w:t>Patient Safety</w:t>
            </w:r>
          </w:p>
        </w:tc>
      </w:tr>
      <w:tr w:rsidR="00F57ABC" w:rsidRPr="006D442F" w14:paraId="16AD03E0" w14:textId="77777777" w:rsidTr="005A70A5">
        <w:tc>
          <w:tcPr>
            <w:tcW w:w="5319" w:type="dxa"/>
          </w:tcPr>
          <w:p w14:paraId="3E719C2A" w14:textId="2C935CFE" w:rsidR="00E21E11" w:rsidRPr="006D442F" w:rsidRDefault="000B2246" w:rsidP="00B83663">
            <w:pPr>
              <w:pStyle w:val="ListParagraph"/>
              <w:numPr>
                <w:ilvl w:val="0"/>
                <w:numId w:val="17"/>
              </w:numPr>
              <w:spacing w:before="0"/>
              <w:rPr>
                <w:sz w:val="16"/>
                <w:szCs w:val="16"/>
              </w:rPr>
            </w:pPr>
            <w:r>
              <w:rPr>
                <w:sz w:val="16"/>
                <w:szCs w:val="16"/>
              </w:rPr>
              <w:t>Information not lost during shift changes or patient transfers</w:t>
            </w:r>
          </w:p>
          <w:p w14:paraId="36225815" w14:textId="4CAEA3C7" w:rsidR="00F57ABC" w:rsidRDefault="00197E82" w:rsidP="006D442F">
            <w:pPr>
              <w:pStyle w:val="ListParagraph"/>
              <w:numPr>
                <w:ilvl w:val="0"/>
                <w:numId w:val="17"/>
              </w:numPr>
              <w:spacing w:before="0"/>
              <w:rPr>
                <w:sz w:val="16"/>
                <w:szCs w:val="16"/>
              </w:rPr>
            </w:pPr>
            <w:r>
              <w:rPr>
                <w:sz w:val="16"/>
                <w:szCs w:val="16"/>
              </w:rPr>
              <w:t>Culture emphasizes patient safety</w:t>
            </w:r>
          </w:p>
          <w:p w14:paraId="135BADE2" w14:textId="77777777" w:rsidR="00BE48DF" w:rsidRDefault="00197E82" w:rsidP="00BE48DF">
            <w:pPr>
              <w:pStyle w:val="ListParagraph"/>
              <w:numPr>
                <w:ilvl w:val="0"/>
                <w:numId w:val="17"/>
              </w:numPr>
              <w:spacing w:before="0"/>
              <w:rPr>
                <w:sz w:val="16"/>
                <w:szCs w:val="16"/>
              </w:rPr>
            </w:pPr>
            <w:r>
              <w:rPr>
                <w:sz w:val="16"/>
                <w:szCs w:val="16"/>
              </w:rPr>
              <w:t>Know how to report patient safety events</w:t>
            </w:r>
          </w:p>
          <w:p w14:paraId="03EC36E9" w14:textId="731ED30B" w:rsidR="00197E82" w:rsidRPr="00BE48DF" w:rsidRDefault="00197E82" w:rsidP="00BE48DF">
            <w:pPr>
              <w:pStyle w:val="ListParagraph"/>
              <w:numPr>
                <w:ilvl w:val="0"/>
                <w:numId w:val="17"/>
              </w:numPr>
              <w:spacing w:before="0"/>
              <w:rPr>
                <w:sz w:val="16"/>
                <w:szCs w:val="16"/>
              </w:rPr>
            </w:pPr>
            <w:r>
              <w:rPr>
                <w:sz w:val="16"/>
                <w:szCs w:val="16"/>
              </w:rPr>
              <w:t xml:space="preserve">Interprofessional teamwork skills modeled or taught </w:t>
            </w:r>
          </w:p>
        </w:tc>
        <w:tc>
          <w:tcPr>
            <w:tcW w:w="5319" w:type="dxa"/>
          </w:tcPr>
          <w:p w14:paraId="246BB11D" w14:textId="719B7857" w:rsidR="00BE48DF" w:rsidRDefault="00BE48DF" w:rsidP="006D442F">
            <w:pPr>
              <w:pStyle w:val="ListParagraph"/>
              <w:numPr>
                <w:ilvl w:val="0"/>
                <w:numId w:val="17"/>
              </w:numPr>
              <w:spacing w:before="0"/>
              <w:rPr>
                <w:sz w:val="16"/>
                <w:szCs w:val="16"/>
              </w:rPr>
            </w:pPr>
            <w:r>
              <w:rPr>
                <w:sz w:val="16"/>
                <w:szCs w:val="16"/>
              </w:rPr>
              <w:t>Have you participated in adverse event analysis</w:t>
            </w:r>
            <w:r w:rsidR="00AD1E83">
              <w:rPr>
                <w:sz w:val="16"/>
                <w:szCs w:val="16"/>
              </w:rPr>
              <w:t xml:space="preserve"> </w:t>
            </w:r>
            <w:r w:rsidR="00AD1E83" w:rsidRPr="00AD1E83">
              <w:rPr>
                <w:color w:val="FF0000"/>
                <w:sz w:val="16"/>
                <w:szCs w:val="16"/>
              </w:rPr>
              <w:t xml:space="preserve">(M&amp;M, Tumor Board are all examples of simulated adverse </w:t>
            </w:r>
            <w:proofErr w:type="gramStart"/>
            <w:r w:rsidR="00AD1E83" w:rsidRPr="00AD1E83">
              <w:rPr>
                <w:color w:val="FF0000"/>
                <w:sz w:val="16"/>
                <w:szCs w:val="16"/>
              </w:rPr>
              <w:t>event analysis)</w:t>
            </w:r>
            <w:proofErr w:type="gramEnd"/>
          </w:p>
          <w:p w14:paraId="0EBF89EF" w14:textId="76517F26" w:rsidR="00A7355E" w:rsidRDefault="00712CE3" w:rsidP="006D442F">
            <w:pPr>
              <w:pStyle w:val="ListParagraph"/>
              <w:numPr>
                <w:ilvl w:val="0"/>
                <w:numId w:val="17"/>
              </w:numPr>
              <w:spacing w:before="0"/>
              <w:rPr>
                <w:sz w:val="16"/>
                <w:szCs w:val="16"/>
              </w:rPr>
            </w:pPr>
            <w:r>
              <w:rPr>
                <w:sz w:val="16"/>
                <w:szCs w:val="16"/>
              </w:rPr>
              <w:t>Process to transition care when fatigued</w:t>
            </w:r>
          </w:p>
          <w:p w14:paraId="5290C39B" w14:textId="7D2A9A1D" w:rsidR="00AE0F08" w:rsidRPr="00FF2AC5" w:rsidRDefault="00712CE3" w:rsidP="00AE0F08">
            <w:pPr>
              <w:pStyle w:val="ListParagraph"/>
              <w:numPr>
                <w:ilvl w:val="1"/>
                <w:numId w:val="17"/>
              </w:numPr>
              <w:spacing w:before="0"/>
              <w:rPr>
                <w:color w:val="FF0000"/>
                <w:sz w:val="16"/>
                <w:szCs w:val="16"/>
              </w:rPr>
            </w:pPr>
            <w:r w:rsidRPr="00712CE3">
              <w:rPr>
                <w:color w:val="FF0000"/>
                <w:sz w:val="16"/>
                <w:szCs w:val="16"/>
              </w:rPr>
              <w:t xml:space="preserve">NOTE: In our program, when you are fatigued/ill and need to be to </w:t>
            </w:r>
            <w:r w:rsidR="00675430" w:rsidRPr="00712CE3">
              <w:rPr>
                <w:color w:val="FF0000"/>
                <w:sz w:val="16"/>
                <w:szCs w:val="16"/>
              </w:rPr>
              <w:t>be relieved</w:t>
            </w:r>
            <w:r w:rsidRPr="00712CE3">
              <w:rPr>
                <w:color w:val="FF0000"/>
                <w:sz w:val="16"/>
                <w:szCs w:val="16"/>
              </w:rPr>
              <w:t xml:space="preserve"> of patient care, the process is …</w:t>
            </w:r>
          </w:p>
        </w:tc>
      </w:tr>
      <w:tr w:rsidR="00AE0F08" w:rsidRPr="00F8461A" w14:paraId="16457F0F" w14:textId="77777777" w:rsidTr="005A70A5">
        <w:tc>
          <w:tcPr>
            <w:tcW w:w="10638" w:type="dxa"/>
            <w:gridSpan w:val="2"/>
          </w:tcPr>
          <w:p w14:paraId="133C95A4" w14:textId="3816AA06" w:rsidR="00AE0F08" w:rsidRPr="00F8461A" w:rsidRDefault="00AE0F08" w:rsidP="005A70A5">
            <w:pPr>
              <w:pStyle w:val="Heading1"/>
              <w:spacing w:before="0"/>
              <w:outlineLvl w:val="0"/>
            </w:pPr>
            <w:r>
              <w:t>dIVERSITY (NEW AREA OF SURVEY)</w:t>
            </w:r>
          </w:p>
        </w:tc>
      </w:tr>
      <w:tr w:rsidR="00EA2F54" w:rsidRPr="00F8461A" w14:paraId="0215BB62" w14:textId="77777777" w:rsidTr="005A70A5">
        <w:tc>
          <w:tcPr>
            <w:tcW w:w="10638" w:type="dxa"/>
            <w:gridSpan w:val="2"/>
          </w:tcPr>
          <w:p w14:paraId="5E762F2B" w14:textId="77777777" w:rsidR="00EA2F54" w:rsidRDefault="001375F2" w:rsidP="001375F2">
            <w:pPr>
              <w:pStyle w:val="ListParagraph"/>
              <w:numPr>
                <w:ilvl w:val="0"/>
                <w:numId w:val="21"/>
              </w:numPr>
              <w:spacing w:before="0"/>
              <w:rPr>
                <w:sz w:val="16"/>
                <w:szCs w:val="16"/>
              </w:rPr>
            </w:pPr>
            <w:r>
              <w:rPr>
                <w:sz w:val="16"/>
                <w:szCs w:val="16"/>
              </w:rPr>
              <w:t>Preparation for interaction with diverse individuals</w:t>
            </w:r>
          </w:p>
          <w:p w14:paraId="398B0DF7" w14:textId="77777777" w:rsidR="001375F2" w:rsidRDefault="001375F2" w:rsidP="001375F2">
            <w:pPr>
              <w:pStyle w:val="ListParagraph"/>
              <w:numPr>
                <w:ilvl w:val="0"/>
                <w:numId w:val="21"/>
              </w:numPr>
              <w:spacing w:before="0"/>
              <w:rPr>
                <w:sz w:val="16"/>
                <w:szCs w:val="16"/>
              </w:rPr>
            </w:pPr>
            <w:r>
              <w:rPr>
                <w:sz w:val="16"/>
                <w:szCs w:val="16"/>
              </w:rPr>
              <w:t>Program fosters inclusive work environment</w:t>
            </w:r>
          </w:p>
          <w:p w14:paraId="330280D8" w14:textId="6A9EBA07" w:rsidR="001375F2" w:rsidRPr="00EA2F54" w:rsidRDefault="001375F2" w:rsidP="001375F2">
            <w:pPr>
              <w:pStyle w:val="ListParagraph"/>
              <w:numPr>
                <w:ilvl w:val="0"/>
                <w:numId w:val="21"/>
              </w:numPr>
              <w:spacing w:before="0"/>
              <w:rPr>
                <w:sz w:val="16"/>
                <w:szCs w:val="16"/>
              </w:rPr>
            </w:pPr>
            <w:r>
              <w:rPr>
                <w:sz w:val="16"/>
                <w:szCs w:val="16"/>
              </w:rPr>
              <w:t>Diverse resident/fellow recruitment/retention</w:t>
            </w:r>
          </w:p>
        </w:tc>
      </w:tr>
      <w:tr w:rsidR="002D706C" w:rsidRPr="00F8461A" w14:paraId="1558AD53" w14:textId="77777777" w:rsidTr="005A70A5">
        <w:tc>
          <w:tcPr>
            <w:tcW w:w="10638" w:type="dxa"/>
            <w:gridSpan w:val="2"/>
          </w:tcPr>
          <w:p w14:paraId="4CCDFC66" w14:textId="73E080AC" w:rsidR="002D706C" w:rsidRPr="00F8461A" w:rsidRDefault="002D706C" w:rsidP="005A70A5">
            <w:pPr>
              <w:pStyle w:val="Heading1"/>
              <w:spacing w:before="0"/>
              <w:outlineLvl w:val="0"/>
            </w:pPr>
            <w:r>
              <w:t>overall evaluation of program</w:t>
            </w:r>
          </w:p>
        </w:tc>
      </w:tr>
      <w:tr w:rsidR="002D706C" w:rsidRPr="00F8461A" w14:paraId="69E552F7" w14:textId="77777777" w:rsidTr="005A70A5">
        <w:tc>
          <w:tcPr>
            <w:tcW w:w="10638" w:type="dxa"/>
            <w:gridSpan w:val="2"/>
          </w:tcPr>
          <w:p w14:paraId="0A4BB454" w14:textId="77777777" w:rsidR="00A11CD1" w:rsidRDefault="00F467AF" w:rsidP="00A11CD1">
            <w:pPr>
              <w:pStyle w:val="ListParagraph"/>
              <w:numPr>
                <w:ilvl w:val="0"/>
                <w:numId w:val="23"/>
              </w:numPr>
              <w:spacing w:before="0"/>
              <w:rPr>
                <w:sz w:val="16"/>
                <w:szCs w:val="16"/>
              </w:rPr>
            </w:pPr>
            <w:r w:rsidRPr="00A11CD1">
              <w:rPr>
                <w:sz w:val="16"/>
                <w:szCs w:val="16"/>
              </w:rPr>
              <w:t xml:space="preserve">Overall, how would you evaluate this educational program </w:t>
            </w:r>
          </w:p>
          <w:p w14:paraId="70EA5C56" w14:textId="434D5F3E" w:rsidR="00115B0D" w:rsidRPr="00A11CD1" w:rsidRDefault="00A14BEA" w:rsidP="00A11CD1">
            <w:pPr>
              <w:pStyle w:val="ListParagraph"/>
              <w:numPr>
                <w:ilvl w:val="0"/>
                <w:numId w:val="23"/>
              </w:numPr>
              <w:spacing w:before="0"/>
              <w:rPr>
                <w:sz w:val="16"/>
                <w:szCs w:val="16"/>
              </w:rPr>
            </w:pPr>
            <w:r w:rsidRPr="00A11CD1">
              <w:rPr>
                <w:sz w:val="16"/>
                <w:szCs w:val="16"/>
              </w:rPr>
              <w:t>Thinking about overall educational experience, how likely would you be to choose this program again?</w:t>
            </w:r>
          </w:p>
        </w:tc>
      </w:tr>
      <w:tr w:rsidR="006B117C" w:rsidRPr="00F8461A" w14:paraId="2352BBA1" w14:textId="77777777" w:rsidTr="005A70A5">
        <w:tc>
          <w:tcPr>
            <w:tcW w:w="10638" w:type="dxa"/>
            <w:gridSpan w:val="2"/>
          </w:tcPr>
          <w:p w14:paraId="067A77CE" w14:textId="77777777" w:rsidR="006B117C" w:rsidRPr="00E161BB" w:rsidRDefault="006B117C" w:rsidP="006B117C">
            <w:pPr>
              <w:pStyle w:val="Heading2"/>
              <w:spacing w:before="0"/>
              <w:outlineLvl w:val="1"/>
              <w:rPr>
                <w:i/>
                <w:sz w:val="18"/>
              </w:rPr>
            </w:pPr>
            <w:r w:rsidRPr="00F8461A">
              <w:t>Wellness Questions</w:t>
            </w:r>
            <w:r>
              <w:tab/>
            </w:r>
          </w:p>
        </w:tc>
      </w:tr>
      <w:tr w:rsidR="004C5AAA" w:rsidRPr="006B117C" w14:paraId="25C7CE50" w14:textId="77777777" w:rsidTr="005A70A5">
        <w:tc>
          <w:tcPr>
            <w:tcW w:w="10638" w:type="dxa"/>
            <w:gridSpan w:val="2"/>
          </w:tcPr>
          <w:p w14:paraId="4932327D" w14:textId="530FDAE1" w:rsidR="004C5AAA" w:rsidRPr="004C5AAA" w:rsidRDefault="00F523EE" w:rsidP="004C5AAA">
            <w:pPr>
              <w:pStyle w:val="ListParagraph"/>
              <w:numPr>
                <w:ilvl w:val="0"/>
                <w:numId w:val="19"/>
              </w:numPr>
              <w:spacing w:before="0"/>
              <w:rPr>
                <w:sz w:val="16"/>
              </w:rPr>
            </w:pPr>
            <w:r>
              <w:rPr>
                <w:sz w:val="16"/>
              </w:rPr>
              <w:t>D</w:t>
            </w:r>
            <w:r w:rsidR="004C5AAA" w:rsidRPr="004C5AAA">
              <w:rPr>
                <w:sz w:val="16"/>
              </w:rPr>
              <w:t xml:space="preserve">ata </w:t>
            </w:r>
            <w:r>
              <w:rPr>
                <w:sz w:val="16"/>
              </w:rPr>
              <w:t>is</w:t>
            </w:r>
            <w:r w:rsidR="004C5AAA" w:rsidRPr="004C5AAA">
              <w:rPr>
                <w:sz w:val="16"/>
              </w:rPr>
              <w:t xml:space="preserve"> gathered for national data; will </w:t>
            </w:r>
            <w:r w:rsidR="004C5AAA" w:rsidRPr="004C5AAA">
              <w:rPr>
                <w:b/>
                <w:sz w:val="16"/>
                <w:u w:val="single"/>
              </w:rPr>
              <w:t>not</w:t>
            </w:r>
            <w:r w:rsidR="004C5AAA" w:rsidRPr="004C5AAA">
              <w:rPr>
                <w:sz w:val="16"/>
              </w:rPr>
              <w:t xml:space="preserve"> be used for accreditation purposes</w:t>
            </w:r>
          </w:p>
        </w:tc>
      </w:tr>
      <w:bookmarkEnd w:id="0"/>
    </w:tbl>
    <w:p w14:paraId="7D4291ED" w14:textId="77777777" w:rsidR="00601238" w:rsidRDefault="00601238" w:rsidP="00601238">
      <w:pPr>
        <w:spacing w:after="0"/>
      </w:pPr>
    </w:p>
    <w:sectPr w:rsidR="00601238" w:rsidSect="00E16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79D"/>
    <w:multiLevelType w:val="hybridMultilevel"/>
    <w:tmpl w:val="273A3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57525"/>
    <w:multiLevelType w:val="hybridMultilevel"/>
    <w:tmpl w:val="C0E6D48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DA58EB"/>
    <w:multiLevelType w:val="hybridMultilevel"/>
    <w:tmpl w:val="080C30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66F6F"/>
    <w:multiLevelType w:val="hybridMultilevel"/>
    <w:tmpl w:val="6680C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5B5330"/>
    <w:multiLevelType w:val="hybridMultilevel"/>
    <w:tmpl w:val="64660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53541"/>
    <w:multiLevelType w:val="hybridMultilevel"/>
    <w:tmpl w:val="76C6F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0A738B"/>
    <w:multiLevelType w:val="hybridMultilevel"/>
    <w:tmpl w:val="D2546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AC3A5C"/>
    <w:multiLevelType w:val="hybridMultilevel"/>
    <w:tmpl w:val="262EF4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042D9"/>
    <w:multiLevelType w:val="hybridMultilevel"/>
    <w:tmpl w:val="96E4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D40A7"/>
    <w:multiLevelType w:val="hybridMultilevel"/>
    <w:tmpl w:val="177E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100C10"/>
    <w:multiLevelType w:val="hybridMultilevel"/>
    <w:tmpl w:val="B93015B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02EBB"/>
    <w:multiLevelType w:val="hybridMultilevel"/>
    <w:tmpl w:val="FB6C06C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11550C"/>
    <w:multiLevelType w:val="hybridMultilevel"/>
    <w:tmpl w:val="EB663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2000DD"/>
    <w:multiLevelType w:val="hybridMultilevel"/>
    <w:tmpl w:val="A8F67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A14FCE"/>
    <w:multiLevelType w:val="hybridMultilevel"/>
    <w:tmpl w:val="B65C5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62428A"/>
    <w:multiLevelType w:val="hybridMultilevel"/>
    <w:tmpl w:val="7996D9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E81F1B"/>
    <w:multiLevelType w:val="hybridMultilevel"/>
    <w:tmpl w:val="562C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4733F0"/>
    <w:multiLevelType w:val="hybridMultilevel"/>
    <w:tmpl w:val="551C643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C77698"/>
    <w:multiLevelType w:val="hybridMultilevel"/>
    <w:tmpl w:val="DDDCF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E70418"/>
    <w:multiLevelType w:val="hybridMultilevel"/>
    <w:tmpl w:val="548C0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A3BFC"/>
    <w:multiLevelType w:val="hybridMultilevel"/>
    <w:tmpl w:val="BFB28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605B6"/>
    <w:multiLevelType w:val="hybridMultilevel"/>
    <w:tmpl w:val="C012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8A068F"/>
    <w:multiLevelType w:val="hybridMultilevel"/>
    <w:tmpl w:val="A202CB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E930FC"/>
    <w:multiLevelType w:val="hybridMultilevel"/>
    <w:tmpl w:val="A476D2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DE3EC9"/>
    <w:multiLevelType w:val="hybridMultilevel"/>
    <w:tmpl w:val="A222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8"/>
  </w:num>
  <w:num w:numId="4">
    <w:abstractNumId w:val="24"/>
  </w:num>
  <w:num w:numId="5">
    <w:abstractNumId w:val="23"/>
  </w:num>
  <w:num w:numId="6">
    <w:abstractNumId w:val="20"/>
  </w:num>
  <w:num w:numId="7">
    <w:abstractNumId w:val="21"/>
  </w:num>
  <w:num w:numId="8">
    <w:abstractNumId w:val="16"/>
  </w:num>
  <w:num w:numId="9">
    <w:abstractNumId w:val="6"/>
  </w:num>
  <w:num w:numId="10">
    <w:abstractNumId w:val="19"/>
  </w:num>
  <w:num w:numId="11">
    <w:abstractNumId w:val="5"/>
  </w:num>
  <w:num w:numId="12">
    <w:abstractNumId w:val="1"/>
  </w:num>
  <w:num w:numId="13">
    <w:abstractNumId w:val="3"/>
  </w:num>
  <w:num w:numId="14">
    <w:abstractNumId w:val="2"/>
  </w:num>
  <w:num w:numId="15">
    <w:abstractNumId w:val="22"/>
  </w:num>
  <w:num w:numId="16">
    <w:abstractNumId w:val="15"/>
  </w:num>
  <w:num w:numId="17">
    <w:abstractNumId w:val="7"/>
  </w:num>
  <w:num w:numId="18">
    <w:abstractNumId w:val="17"/>
  </w:num>
  <w:num w:numId="19">
    <w:abstractNumId w:val="12"/>
  </w:num>
  <w:num w:numId="20">
    <w:abstractNumId w:val="10"/>
  </w:num>
  <w:num w:numId="21">
    <w:abstractNumId w:val="9"/>
  </w:num>
  <w:num w:numId="22">
    <w:abstractNumId w:val="4"/>
  </w:num>
  <w:num w:numId="23">
    <w:abstractNumId w:val="13"/>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sDQ3NDC3MDE0NTRV0lEKTi0uzszPAykwNKgFAE8Sp1ItAAAA"/>
  </w:docVars>
  <w:rsids>
    <w:rsidRoot w:val="00601238"/>
    <w:rsid w:val="000218BE"/>
    <w:rsid w:val="0002438B"/>
    <w:rsid w:val="00050C12"/>
    <w:rsid w:val="000953D1"/>
    <w:rsid w:val="000A1D14"/>
    <w:rsid w:val="000B1B84"/>
    <w:rsid w:val="000B2246"/>
    <w:rsid w:val="000B566A"/>
    <w:rsid w:val="000C3503"/>
    <w:rsid w:val="000D3960"/>
    <w:rsid w:val="00115212"/>
    <w:rsid w:val="00115B0D"/>
    <w:rsid w:val="0013145B"/>
    <w:rsid w:val="001375F2"/>
    <w:rsid w:val="00195830"/>
    <w:rsid w:val="00197E82"/>
    <w:rsid w:val="001D16FC"/>
    <w:rsid w:val="001D1EB1"/>
    <w:rsid w:val="001F02E6"/>
    <w:rsid w:val="00210603"/>
    <w:rsid w:val="002120A2"/>
    <w:rsid w:val="00264CB6"/>
    <w:rsid w:val="002808C8"/>
    <w:rsid w:val="002C4F29"/>
    <w:rsid w:val="002D706C"/>
    <w:rsid w:val="002E737C"/>
    <w:rsid w:val="003214DB"/>
    <w:rsid w:val="0032568C"/>
    <w:rsid w:val="00335E41"/>
    <w:rsid w:val="003445D6"/>
    <w:rsid w:val="00352B55"/>
    <w:rsid w:val="00367B8B"/>
    <w:rsid w:val="00371327"/>
    <w:rsid w:val="0039238E"/>
    <w:rsid w:val="003D1937"/>
    <w:rsid w:val="003E422B"/>
    <w:rsid w:val="003E6C34"/>
    <w:rsid w:val="00401B6A"/>
    <w:rsid w:val="004043D2"/>
    <w:rsid w:val="004A71E0"/>
    <w:rsid w:val="004A78FB"/>
    <w:rsid w:val="004A79E8"/>
    <w:rsid w:val="004B6358"/>
    <w:rsid w:val="004C5AAA"/>
    <w:rsid w:val="004E6849"/>
    <w:rsid w:val="005057D0"/>
    <w:rsid w:val="00560F72"/>
    <w:rsid w:val="005A70A5"/>
    <w:rsid w:val="005E257B"/>
    <w:rsid w:val="00601238"/>
    <w:rsid w:val="00607125"/>
    <w:rsid w:val="00611FAC"/>
    <w:rsid w:val="00620D7B"/>
    <w:rsid w:val="006661EC"/>
    <w:rsid w:val="00675430"/>
    <w:rsid w:val="006B117C"/>
    <w:rsid w:val="006B4EF4"/>
    <w:rsid w:val="006D1049"/>
    <w:rsid w:val="006D12AF"/>
    <w:rsid w:val="006D442F"/>
    <w:rsid w:val="006F48CF"/>
    <w:rsid w:val="00700D75"/>
    <w:rsid w:val="00712CE3"/>
    <w:rsid w:val="00712F1E"/>
    <w:rsid w:val="0074351B"/>
    <w:rsid w:val="0076125A"/>
    <w:rsid w:val="0077425E"/>
    <w:rsid w:val="007753A4"/>
    <w:rsid w:val="007768E6"/>
    <w:rsid w:val="00786487"/>
    <w:rsid w:val="007A7C94"/>
    <w:rsid w:val="007B0C3E"/>
    <w:rsid w:val="007B6C48"/>
    <w:rsid w:val="008815B4"/>
    <w:rsid w:val="00892EC4"/>
    <w:rsid w:val="008A1F8F"/>
    <w:rsid w:val="008B1C76"/>
    <w:rsid w:val="008B7BFC"/>
    <w:rsid w:val="008E29D5"/>
    <w:rsid w:val="008F4A4B"/>
    <w:rsid w:val="00900C2A"/>
    <w:rsid w:val="00960F0E"/>
    <w:rsid w:val="00966F8C"/>
    <w:rsid w:val="009941F2"/>
    <w:rsid w:val="009E53C6"/>
    <w:rsid w:val="00A01895"/>
    <w:rsid w:val="00A11CD1"/>
    <w:rsid w:val="00A1453F"/>
    <w:rsid w:val="00A14BEA"/>
    <w:rsid w:val="00A178B9"/>
    <w:rsid w:val="00A22E04"/>
    <w:rsid w:val="00A54C00"/>
    <w:rsid w:val="00A7355E"/>
    <w:rsid w:val="00AB4575"/>
    <w:rsid w:val="00AD1E83"/>
    <w:rsid w:val="00AE0F08"/>
    <w:rsid w:val="00B347C0"/>
    <w:rsid w:val="00B35BBD"/>
    <w:rsid w:val="00B52AB4"/>
    <w:rsid w:val="00B56AF6"/>
    <w:rsid w:val="00B64520"/>
    <w:rsid w:val="00B83663"/>
    <w:rsid w:val="00BA299C"/>
    <w:rsid w:val="00BE00CB"/>
    <w:rsid w:val="00BE0C74"/>
    <w:rsid w:val="00BE48DF"/>
    <w:rsid w:val="00BE7583"/>
    <w:rsid w:val="00C01694"/>
    <w:rsid w:val="00C0708C"/>
    <w:rsid w:val="00C17DC0"/>
    <w:rsid w:val="00CA0A35"/>
    <w:rsid w:val="00CB5A97"/>
    <w:rsid w:val="00D0669F"/>
    <w:rsid w:val="00D07B36"/>
    <w:rsid w:val="00D140DF"/>
    <w:rsid w:val="00D35585"/>
    <w:rsid w:val="00D54634"/>
    <w:rsid w:val="00D77003"/>
    <w:rsid w:val="00D92BA1"/>
    <w:rsid w:val="00DA37F0"/>
    <w:rsid w:val="00DB03B0"/>
    <w:rsid w:val="00E00F78"/>
    <w:rsid w:val="00E02F2C"/>
    <w:rsid w:val="00E0511D"/>
    <w:rsid w:val="00E05572"/>
    <w:rsid w:val="00E161BB"/>
    <w:rsid w:val="00E2160A"/>
    <w:rsid w:val="00E21E11"/>
    <w:rsid w:val="00E5093C"/>
    <w:rsid w:val="00E55B21"/>
    <w:rsid w:val="00E93985"/>
    <w:rsid w:val="00EA2F54"/>
    <w:rsid w:val="00EC125B"/>
    <w:rsid w:val="00EE42E2"/>
    <w:rsid w:val="00F15A1C"/>
    <w:rsid w:val="00F20DC1"/>
    <w:rsid w:val="00F23D2F"/>
    <w:rsid w:val="00F339E8"/>
    <w:rsid w:val="00F467AF"/>
    <w:rsid w:val="00F523EE"/>
    <w:rsid w:val="00F57ABC"/>
    <w:rsid w:val="00F77BFD"/>
    <w:rsid w:val="00F83D7C"/>
    <w:rsid w:val="00F8461A"/>
    <w:rsid w:val="00FE60DF"/>
    <w:rsid w:val="00FF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F0C1"/>
  <w15:docId w15:val="{A958460D-CEE7-4D2F-8973-1BA8052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7C"/>
    <w:rPr>
      <w:sz w:val="20"/>
      <w:szCs w:val="20"/>
    </w:rPr>
  </w:style>
  <w:style w:type="paragraph" w:styleId="Heading1">
    <w:name w:val="heading 1"/>
    <w:basedOn w:val="Normal"/>
    <w:next w:val="Normal"/>
    <w:link w:val="Heading1Char"/>
    <w:uiPriority w:val="9"/>
    <w:qFormat/>
    <w:rsid w:val="006B117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B117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B117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B117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B117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B117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B117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B11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B11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7C"/>
    <w:pPr>
      <w:ind w:left="720"/>
      <w:contextualSpacing/>
    </w:pPr>
  </w:style>
  <w:style w:type="table" w:styleId="TableGrid">
    <w:name w:val="Table Grid"/>
    <w:basedOn w:val="TableNormal"/>
    <w:uiPriority w:val="59"/>
    <w:rsid w:val="0060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17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B117C"/>
    <w:rPr>
      <w:caps/>
      <w:color w:val="4F81BD" w:themeColor="accent1"/>
      <w:spacing w:val="10"/>
      <w:kern w:val="28"/>
      <w:sz w:val="52"/>
      <w:szCs w:val="52"/>
    </w:rPr>
  </w:style>
  <w:style w:type="character" w:customStyle="1" w:styleId="Heading1Char">
    <w:name w:val="Heading 1 Char"/>
    <w:basedOn w:val="DefaultParagraphFont"/>
    <w:link w:val="Heading1"/>
    <w:uiPriority w:val="9"/>
    <w:rsid w:val="006B117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B117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B117C"/>
    <w:rPr>
      <w:caps/>
      <w:color w:val="243F60" w:themeColor="accent1" w:themeShade="7F"/>
      <w:spacing w:val="15"/>
    </w:rPr>
  </w:style>
  <w:style w:type="character" w:customStyle="1" w:styleId="Heading4Char">
    <w:name w:val="Heading 4 Char"/>
    <w:basedOn w:val="DefaultParagraphFont"/>
    <w:link w:val="Heading4"/>
    <w:uiPriority w:val="9"/>
    <w:semiHidden/>
    <w:rsid w:val="006B117C"/>
    <w:rPr>
      <w:caps/>
      <w:color w:val="365F91" w:themeColor="accent1" w:themeShade="BF"/>
      <w:spacing w:val="10"/>
    </w:rPr>
  </w:style>
  <w:style w:type="character" w:customStyle="1" w:styleId="Heading5Char">
    <w:name w:val="Heading 5 Char"/>
    <w:basedOn w:val="DefaultParagraphFont"/>
    <w:link w:val="Heading5"/>
    <w:uiPriority w:val="9"/>
    <w:semiHidden/>
    <w:rsid w:val="006B117C"/>
    <w:rPr>
      <w:caps/>
      <w:color w:val="365F91" w:themeColor="accent1" w:themeShade="BF"/>
      <w:spacing w:val="10"/>
    </w:rPr>
  </w:style>
  <w:style w:type="character" w:customStyle="1" w:styleId="Heading6Char">
    <w:name w:val="Heading 6 Char"/>
    <w:basedOn w:val="DefaultParagraphFont"/>
    <w:link w:val="Heading6"/>
    <w:uiPriority w:val="9"/>
    <w:semiHidden/>
    <w:rsid w:val="006B117C"/>
    <w:rPr>
      <w:caps/>
      <w:color w:val="365F91" w:themeColor="accent1" w:themeShade="BF"/>
      <w:spacing w:val="10"/>
    </w:rPr>
  </w:style>
  <w:style w:type="character" w:customStyle="1" w:styleId="Heading7Char">
    <w:name w:val="Heading 7 Char"/>
    <w:basedOn w:val="DefaultParagraphFont"/>
    <w:link w:val="Heading7"/>
    <w:uiPriority w:val="9"/>
    <w:semiHidden/>
    <w:rsid w:val="006B117C"/>
    <w:rPr>
      <w:caps/>
      <w:color w:val="365F91" w:themeColor="accent1" w:themeShade="BF"/>
      <w:spacing w:val="10"/>
    </w:rPr>
  </w:style>
  <w:style w:type="character" w:customStyle="1" w:styleId="Heading8Char">
    <w:name w:val="Heading 8 Char"/>
    <w:basedOn w:val="DefaultParagraphFont"/>
    <w:link w:val="Heading8"/>
    <w:uiPriority w:val="9"/>
    <w:semiHidden/>
    <w:rsid w:val="006B117C"/>
    <w:rPr>
      <w:caps/>
      <w:spacing w:val="10"/>
      <w:sz w:val="18"/>
      <w:szCs w:val="18"/>
    </w:rPr>
  </w:style>
  <w:style w:type="character" w:customStyle="1" w:styleId="Heading9Char">
    <w:name w:val="Heading 9 Char"/>
    <w:basedOn w:val="DefaultParagraphFont"/>
    <w:link w:val="Heading9"/>
    <w:uiPriority w:val="9"/>
    <w:semiHidden/>
    <w:rsid w:val="006B117C"/>
    <w:rPr>
      <w:i/>
      <w:caps/>
      <w:spacing w:val="10"/>
      <w:sz w:val="18"/>
      <w:szCs w:val="18"/>
    </w:rPr>
  </w:style>
  <w:style w:type="paragraph" w:styleId="Caption">
    <w:name w:val="caption"/>
    <w:basedOn w:val="Normal"/>
    <w:next w:val="Normal"/>
    <w:uiPriority w:val="35"/>
    <w:semiHidden/>
    <w:unhideWhenUsed/>
    <w:qFormat/>
    <w:rsid w:val="006B117C"/>
    <w:rPr>
      <w:b/>
      <w:bCs/>
      <w:color w:val="365F91" w:themeColor="accent1" w:themeShade="BF"/>
      <w:sz w:val="16"/>
      <w:szCs w:val="16"/>
    </w:rPr>
  </w:style>
  <w:style w:type="paragraph" w:styleId="Subtitle">
    <w:name w:val="Subtitle"/>
    <w:basedOn w:val="Normal"/>
    <w:next w:val="Normal"/>
    <w:link w:val="SubtitleChar"/>
    <w:uiPriority w:val="11"/>
    <w:qFormat/>
    <w:rsid w:val="006B11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B117C"/>
    <w:rPr>
      <w:caps/>
      <w:color w:val="595959" w:themeColor="text1" w:themeTint="A6"/>
      <w:spacing w:val="10"/>
      <w:sz w:val="24"/>
      <w:szCs w:val="24"/>
    </w:rPr>
  </w:style>
  <w:style w:type="character" w:styleId="Strong">
    <w:name w:val="Strong"/>
    <w:uiPriority w:val="22"/>
    <w:qFormat/>
    <w:rsid w:val="006B117C"/>
    <w:rPr>
      <w:b/>
      <w:bCs/>
    </w:rPr>
  </w:style>
  <w:style w:type="character" w:styleId="Emphasis">
    <w:name w:val="Emphasis"/>
    <w:uiPriority w:val="20"/>
    <w:qFormat/>
    <w:rsid w:val="006B117C"/>
    <w:rPr>
      <w:caps/>
      <w:color w:val="243F60" w:themeColor="accent1" w:themeShade="7F"/>
      <w:spacing w:val="5"/>
    </w:rPr>
  </w:style>
  <w:style w:type="paragraph" w:styleId="NoSpacing">
    <w:name w:val="No Spacing"/>
    <w:basedOn w:val="Normal"/>
    <w:link w:val="NoSpacingChar"/>
    <w:uiPriority w:val="1"/>
    <w:qFormat/>
    <w:rsid w:val="006B117C"/>
    <w:pPr>
      <w:spacing w:before="0" w:after="0" w:line="240" w:lineRule="auto"/>
    </w:pPr>
  </w:style>
  <w:style w:type="character" w:customStyle="1" w:styleId="NoSpacingChar">
    <w:name w:val="No Spacing Char"/>
    <w:basedOn w:val="DefaultParagraphFont"/>
    <w:link w:val="NoSpacing"/>
    <w:uiPriority w:val="1"/>
    <w:rsid w:val="006B117C"/>
    <w:rPr>
      <w:sz w:val="20"/>
      <w:szCs w:val="20"/>
    </w:rPr>
  </w:style>
  <w:style w:type="paragraph" w:styleId="Quote">
    <w:name w:val="Quote"/>
    <w:basedOn w:val="Normal"/>
    <w:next w:val="Normal"/>
    <w:link w:val="QuoteChar"/>
    <w:uiPriority w:val="29"/>
    <w:qFormat/>
    <w:rsid w:val="006B117C"/>
    <w:rPr>
      <w:i/>
      <w:iCs/>
    </w:rPr>
  </w:style>
  <w:style w:type="character" w:customStyle="1" w:styleId="QuoteChar">
    <w:name w:val="Quote Char"/>
    <w:basedOn w:val="DefaultParagraphFont"/>
    <w:link w:val="Quote"/>
    <w:uiPriority w:val="29"/>
    <w:rsid w:val="006B117C"/>
    <w:rPr>
      <w:i/>
      <w:iCs/>
      <w:sz w:val="20"/>
      <w:szCs w:val="20"/>
    </w:rPr>
  </w:style>
  <w:style w:type="paragraph" w:styleId="IntenseQuote">
    <w:name w:val="Intense Quote"/>
    <w:basedOn w:val="Normal"/>
    <w:next w:val="Normal"/>
    <w:link w:val="IntenseQuoteChar"/>
    <w:uiPriority w:val="30"/>
    <w:qFormat/>
    <w:rsid w:val="006B117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B117C"/>
    <w:rPr>
      <w:i/>
      <w:iCs/>
      <w:color w:val="4F81BD" w:themeColor="accent1"/>
      <w:sz w:val="20"/>
      <w:szCs w:val="20"/>
    </w:rPr>
  </w:style>
  <w:style w:type="character" w:styleId="SubtleEmphasis">
    <w:name w:val="Subtle Emphasis"/>
    <w:uiPriority w:val="19"/>
    <w:qFormat/>
    <w:rsid w:val="006B117C"/>
    <w:rPr>
      <w:i/>
      <w:iCs/>
      <w:color w:val="243F60" w:themeColor="accent1" w:themeShade="7F"/>
    </w:rPr>
  </w:style>
  <w:style w:type="character" w:styleId="IntenseEmphasis">
    <w:name w:val="Intense Emphasis"/>
    <w:uiPriority w:val="21"/>
    <w:qFormat/>
    <w:rsid w:val="006B117C"/>
    <w:rPr>
      <w:b/>
      <w:bCs/>
      <w:caps/>
      <w:color w:val="243F60" w:themeColor="accent1" w:themeShade="7F"/>
      <w:spacing w:val="10"/>
    </w:rPr>
  </w:style>
  <w:style w:type="character" w:styleId="SubtleReference">
    <w:name w:val="Subtle Reference"/>
    <w:uiPriority w:val="31"/>
    <w:qFormat/>
    <w:rsid w:val="006B117C"/>
    <w:rPr>
      <w:b/>
      <w:bCs/>
      <w:color w:val="4F81BD" w:themeColor="accent1"/>
    </w:rPr>
  </w:style>
  <w:style w:type="character" w:styleId="IntenseReference">
    <w:name w:val="Intense Reference"/>
    <w:uiPriority w:val="32"/>
    <w:qFormat/>
    <w:rsid w:val="006B117C"/>
    <w:rPr>
      <w:b/>
      <w:bCs/>
      <w:i/>
      <w:iCs/>
      <w:caps/>
      <w:color w:val="4F81BD" w:themeColor="accent1"/>
    </w:rPr>
  </w:style>
  <w:style w:type="character" w:styleId="BookTitle">
    <w:name w:val="Book Title"/>
    <w:uiPriority w:val="33"/>
    <w:qFormat/>
    <w:rsid w:val="006B117C"/>
    <w:rPr>
      <w:b/>
      <w:bCs/>
      <w:i/>
      <w:iCs/>
      <w:spacing w:val="9"/>
    </w:rPr>
  </w:style>
  <w:style w:type="paragraph" w:styleId="TOCHeading">
    <w:name w:val="TOC Heading"/>
    <w:basedOn w:val="Heading1"/>
    <w:next w:val="Normal"/>
    <w:uiPriority w:val="39"/>
    <w:semiHidden/>
    <w:unhideWhenUsed/>
    <w:qFormat/>
    <w:rsid w:val="006B117C"/>
    <w:pPr>
      <w:outlineLvl w:val="9"/>
    </w:pPr>
    <w:rPr>
      <w:lang w:bidi="en-US"/>
    </w:rPr>
  </w:style>
  <w:style w:type="paragraph" w:styleId="BalloonText">
    <w:name w:val="Balloon Text"/>
    <w:basedOn w:val="Normal"/>
    <w:link w:val="BalloonTextChar"/>
    <w:uiPriority w:val="99"/>
    <w:semiHidden/>
    <w:unhideWhenUsed/>
    <w:rsid w:val="007435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2" ma:contentTypeDescription="Create a new document." ma:contentTypeScope="" ma:versionID="dae4186c22f994a9dc58ca7b631d80d7">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b922191cd3932f9c2e9476db988a13"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DD5A3-F324-40A2-A6AF-A0E74384B8E1}">
  <ds:schemaRefs>
    <ds:schemaRef ds:uri="http://schemas.microsoft.com/sharepoint/v3/contenttype/forms"/>
  </ds:schemaRefs>
</ds:datastoreItem>
</file>

<file path=customXml/itemProps2.xml><?xml version="1.0" encoding="utf-8"?>
<ds:datastoreItem xmlns:ds="http://schemas.openxmlformats.org/officeDocument/2006/customXml" ds:itemID="{C62EDC5A-464B-4D88-ACD3-BFE7B880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A8FF5-EFB2-4C2B-AB16-B2E940EE9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Valley Children's Healthcare</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Peters Harvey</dc:creator>
  <cp:lastModifiedBy>BJ Couch</cp:lastModifiedBy>
  <cp:revision>2</cp:revision>
  <cp:lastPrinted>2018-02-14T18:12:00Z</cp:lastPrinted>
  <dcterms:created xsi:type="dcterms:W3CDTF">2021-04-28T17:47:00Z</dcterms:created>
  <dcterms:modified xsi:type="dcterms:W3CDTF">2021-04-28T17:47:00Z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