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47C5" w14:textId="77777777" w:rsidR="006966C8" w:rsidRDefault="006966C8" w:rsidP="00A90BDF">
      <w:pPr>
        <w:pStyle w:val="NoSpacing"/>
      </w:pPr>
    </w:p>
    <w:p w14:paraId="1E4320BE" w14:textId="77777777" w:rsidR="00A90BDF" w:rsidRDefault="00A90BDF" w:rsidP="00A90BDF">
      <w:pPr>
        <w:pStyle w:val="NoSpacing"/>
      </w:pPr>
    </w:p>
    <w:p w14:paraId="104BDA24" w14:textId="77777777" w:rsidR="00A90BDF" w:rsidRDefault="00A90BDF" w:rsidP="00A90BDF">
      <w:pPr>
        <w:pStyle w:val="NoSpacing"/>
      </w:pPr>
    </w:p>
    <w:p w14:paraId="48FC44A2" w14:textId="77777777" w:rsidR="00A90BDF" w:rsidRDefault="008847D8" w:rsidP="00A90B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Institutional Review Process</w:t>
      </w:r>
    </w:p>
    <w:p w14:paraId="10E1E57A" w14:textId="77777777" w:rsidR="00A90BDF" w:rsidRDefault="00A90BDF" w:rsidP="00A90B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D3F01" w14:textId="77777777" w:rsidR="00A90BDF" w:rsidRDefault="00534580" w:rsidP="00A90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AC</w:t>
      </w:r>
      <w:r w:rsidR="00B03B96">
        <w:rPr>
          <w:rFonts w:ascii="Times New Roman" w:hAnsi="Times New Roman" w:cs="Times New Roman"/>
          <w:sz w:val="24"/>
          <w:szCs w:val="24"/>
        </w:rPr>
        <w:t>GME Institutional Requirements, t</w:t>
      </w:r>
      <w:r>
        <w:rPr>
          <w:rFonts w:ascii="Times New Roman" w:hAnsi="Times New Roman" w:cs="Times New Roman"/>
          <w:sz w:val="24"/>
          <w:szCs w:val="24"/>
        </w:rPr>
        <w:t xml:space="preserve">he GMEC must demonstrate </w:t>
      </w:r>
      <w:r w:rsidR="00B03B96"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oversight of the Sponsoring Institution’s accreditation through an Annual Institutional Review (AIR).</w:t>
      </w:r>
      <w:r w:rsidR="00B03B96">
        <w:rPr>
          <w:rFonts w:ascii="Times New Roman" w:hAnsi="Times New Roman" w:cs="Times New Roman"/>
          <w:sz w:val="24"/>
          <w:szCs w:val="24"/>
        </w:rPr>
        <w:t xml:space="preserve">  </w:t>
      </w:r>
      <w:r w:rsidR="0086288B">
        <w:rPr>
          <w:rFonts w:ascii="Times New Roman" w:hAnsi="Times New Roman" w:cs="Times New Roman"/>
          <w:sz w:val="24"/>
          <w:szCs w:val="24"/>
        </w:rPr>
        <w:t>As</w:t>
      </w:r>
      <w:r w:rsidR="00DB56DF">
        <w:rPr>
          <w:rFonts w:ascii="Times New Roman" w:hAnsi="Times New Roman" w:cs="Times New Roman"/>
          <w:sz w:val="24"/>
          <w:szCs w:val="24"/>
        </w:rPr>
        <w:t xml:space="preserve"> a single-sponsor institution, the AIR will be conducted in conjunction with the Internal Medicine Residency</w:t>
      </w:r>
      <w:r w:rsidR="00E75F9B">
        <w:rPr>
          <w:rFonts w:ascii="Times New Roman" w:hAnsi="Times New Roman" w:cs="Times New Roman"/>
          <w:sz w:val="24"/>
          <w:szCs w:val="24"/>
        </w:rPr>
        <w:t xml:space="preserve"> Program’s Annual Program Evaluation</w:t>
      </w:r>
      <w:r w:rsidR="00DB56DF">
        <w:rPr>
          <w:rFonts w:ascii="Times New Roman" w:hAnsi="Times New Roman" w:cs="Times New Roman"/>
          <w:sz w:val="24"/>
          <w:szCs w:val="24"/>
        </w:rPr>
        <w:t xml:space="preserve"> (APE).  </w:t>
      </w:r>
      <w:r w:rsidR="00FB631F">
        <w:rPr>
          <w:rFonts w:ascii="Times New Roman" w:hAnsi="Times New Roman" w:cs="Times New Roman"/>
          <w:sz w:val="24"/>
          <w:szCs w:val="24"/>
        </w:rPr>
        <w:t xml:space="preserve">The AIR will include monitoring procedures for action plans resulting from the review.  </w:t>
      </w:r>
      <w:r w:rsidR="00B03B96">
        <w:rPr>
          <w:rFonts w:ascii="Times New Roman" w:hAnsi="Times New Roman" w:cs="Times New Roman"/>
          <w:sz w:val="24"/>
          <w:szCs w:val="24"/>
        </w:rPr>
        <w:t>The DIO will submit a written annual executive summary of the AIR to the Governing Body.</w:t>
      </w:r>
    </w:p>
    <w:p w14:paraId="73D6E05A" w14:textId="77777777" w:rsidR="00B03B96" w:rsidRDefault="00B03B96" w:rsidP="00A90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9D87B" w14:textId="77777777" w:rsidR="00B03B96" w:rsidRDefault="00B03B96" w:rsidP="00A90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ARMC’</w:t>
      </w:r>
      <w:r w:rsidR="006F43AE">
        <w:rPr>
          <w:rFonts w:ascii="Times New Roman" w:hAnsi="Times New Roman" w:cs="Times New Roman"/>
          <w:sz w:val="24"/>
          <w:szCs w:val="24"/>
        </w:rPr>
        <w:t>s GMEC has</w:t>
      </w:r>
      <w:r>
        <w:rPr>
          <w:rFonts w:ascii="Times New Roman" w:hAnsi="Times New Roman" w:cs="Times New Roman"/>
          <w:sz w:val="24"/>
          <w:szCs w:val="24"/>
        </w:rPr>
        <w:t xml:space="preserve"> identified the following institutional performance indicators for the AIR:</w:t>
      </w:r>
    </w:p>
    <w:p w14:paraId="18A29CDC" w14:textId="77777777" w:rsidR="006F43AE" w:rsidRDefault="006F43AE" w:rsidP="00E75F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Internal Medicine program accreditation status and self-study visit</w:t>
      </w:r>
    </w:p>
    <w:p w14:paraId="316863E9" w14:textId="77777777" w:rsidR="00B03B96" w:rsidRDefault="006F43AE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most recent institutional self-study visit</w:t>
      </w:r>
    </w:p>
    <w:p w14:paraId="0CCDC022" w14:textId="77777777" w:rsidR="006F43AE" w:rsidRDefault="006F43AE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most recent CLER visit</w:t>
      </w:r>
    </w:p>
    <w:p w14:paraId="4C508DB3" w14:textId="77777777" w:rsidR="006F43AE" w:rsidRDefault="006F43AE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ACGME survey of Internal Med</w:t>
      </w:r>
      <w:r w:rsidR="00E75F9B">
        <w:rPr>
          <w:rFonts w:ascii="Times New Roman" w:hAnsi="Times New Roman" w:cs="Times New Roman"/>
          <w:sz w:val="24"/>
          <w:szCs w:val="24"/>
        </w:rPr>
        <w:t>icine residents</w:t>
      </w:r>
    </w:p>
    <w:p w14:paraId="4958F274" w14:textId="77777777" w:rsidR="00E75F9B" w:rsidRDefault="00E75F9B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ACGME survey of Internal Medicine core faculty</w:t>
      </w:r>
    </w:p>
    <w:p w14:paraId="745A3197" w14:textId="77777777" w:rsidR="00F13F13" w:rsidRDefault="00F13F13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most recent academic year duty hours report</w:t>
      </w:r>
    </w:p>
    <w:p w14:paraId="432D6BCF" w14:textId="77777777" w:rsidR="00F13F13" w:rsidRPr="00F13F13" w:rsidRDefault="006F43AE" w:rsidP="00F13F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a written commitment to GME</w:t>
      </w:r>
    </w:p>
    <w:p w14:paraId="408DCB13" w14:textId="77777777" w:rsidR="006F43AE" w:rsidRDefault="00F13F13" w:rsidP="00B03B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up-to-date institutional GME policies and procedures to include:</w:t>
      </w:r>
    </w:p>
    <w:p w14:paraId="1AB480CE" w14:textId="77777777" w:rsidR="00F13F13" w:rsidRDefault="00F13F13" w:rsidP="00E75F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eligibility and selection policy</w:t>
      </w:r>
    </w:p>
    <w:p w14:paraId="19BE1DB4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appointment and promotion policy</w:t>
      </w:r>
    </w:p>
    <w:p w14:paraId="2D864514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Grievance policy</w:t>
      </w:r>
    </w:p>
    <w:p w14:paraId="1314DD12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Vacation/leave of absence policy</w:t>
      </w:r>
    </w:p>
    <w:p w14:paraId="2271B5FC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impairment policy</w:t>
      </w:r>
    </w:p>
    <w:p w14:paraId="7F5F5218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policy</w:t>
      </w:r>
    </w:p>
    <w:p w14:paraId="06DD62DA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for disabilities for policy</w:t>
      </w:r>
    </w:p>
    <w:p w14:paraId="7625E9AF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supervision policy</w:t>
      </w:r>
    </w:p>
    <w:p w14:paraId="2782CA06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 policy</w:t>
      </w:r>
    </w:p>
    <w:p w14:paraId="5F8D0DF0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policy</w:t>
      </w:r>
    </w:p>
    <w:p w14:paraId="415C8E26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Non-competition policy</w:t>
      </w:r>
    </w:p>
    <w:p w14:paraId="16C6191B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policy</w:t>
      </w:r>
    </w:p>
    <w:p w14:paraId="48BDD75B" w14:textId="77777777" w:rsidR="00F13F13" w:rsidRDefault="00F13F13" w:rsidP="00F13F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Reduction/closure of residency program(s) policy</w:t>
      </w:r>
    </w:p>
    <w:p w14:paraId="35FBA0E4" w14:textId="77777777" w:rsidR="004D49D9" w:rsidRDefault="004D49D9" w:rsidP="004D49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year action plan reviewed</w:t>
      </w:r>
    </w:p>
    <w:p w14:paraId="115814B6" w14:textId="77777777" w:rsidR="004D49D9" w:rsidRDefault="004D49D9" w:rsidP="004D49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for institutional improvement developed</w:t>
      </w:r>
    </w:p>
    <w:p w14:paraId="7B1F4156" w14:textId="77777777" w:rsidR="004D49D9" w:rsidRDefault="004D49D9" w:rsidP="004D49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institutional strengths</w:t>
      </w:r>
    </w:p>
    <w:p w14:paraId="791A7B6C" w14:textId="77777777" w:rsidR="004D49D9" w:rsidRDefault="004D49D9" w:rsidP="004D49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opportunities for institutional improvement</w:t>
      </w:r>
    </w:p>
    <w:p w14:paraId="07FDCFC1" w14:textId="77777777" w:rsidR="004D49D9" w:rsidRDefault="004D49D9" w:rsidP="004D49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plans to address any deficiencies identified by AIR</w:t>
      </w:r>
    </w:p>
    <w:p w14:paraId="2F17D9C9" w14:textId="77777777" w:rsidR="00DB56DF" w:rsidRDefault="00DB56DF" w:rsidP="00DB56D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6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E5D2" w14:textId="77777777" w:rsidR="0099016B" w:rsidRDefault="0099016B" w:rsidP="0099016B">
      <w:pPr>
        <w:spacing w:after="0" w:line="240" w:lineRule="auto"/>
      </w:pPr>
      <w:r>
        <w:separator/>
      </w:r>
    </w:p>
  </w:endnote>
  <w:endnote w:type="continuationSeparator" w:id="0">
    <w:p w14:paraId="3147A527" w14:textId="77777777" w:rsidR="0099016B" w:rsidRDefault="0099016B" w:rsidP="0099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1E73" w14:textId="77777777" w:rsidR="0099016B" w:rsidRDefault="0099016B">
    <w:pPr>
      <w:pStyle w:val="Footer"/>
    </w:pPr>
    <w:r>
      <w:t>Prepared by Victoria Hanlon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AB01D" w14:textId="77777777" w:rsidR="0099016B" w:rsidRDefault="0099016B" w:rsidP="0099016B">
      <w:pPr>
        <w:spacing w:after="0" w:line="240" w:lineRule="auto"/>
      </w:pPr>
      <w:r>
        <w:separator/>
      </w:r>
    </w:p>
  </w:footnote>
  <w:footnote w:type="continuationSeparator" w:id="0">
    <w:p w14:paraId="413D6404" w14:textId="77777777" w:rsidR="0099016B" w:rsidRDefault="0099016B" w:rsidP="0099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C3E"/>
    <w:multiLevelType w:val="hybridMultilevel"/>
    <w:tmpl w:val="63BCB73A"/>
    <w:lvl w:ilvl="0" w:tplc="9EACC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760734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22211"/>
    <w:multiLevelType w:val="hybridMultilevel"/>
    <w:tmpl w:val="4EC4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F"/>
    <w:rsid w:val="004D49D9"/>
    <w:rsid w:val="00534580"/>
    <w:rsid w:val="006966C8"/>
    <w:rsid w:val="006F43AE"/>
    <w:rsid w:val="0086288B"/>
    <w:rsid w:val="008847D8"/>
    <w:rsid w:val="0099016B"/>
    <w:rsid w:val="00A90BDF"/>
    <w:rsid w:val="00B03B96"/>
    <w:rsid w:val="00DB56DF"/>
    <w:rsid w:val="00E75F9B"/>
    <w:rsid w:val="00F13F13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9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B"/>
  </w:style>
  <w:style w:type="paragraph" w:styleId="Footer">
    <w:name w:val="footer"/>
    <w:basedOn w:val="Normal"/>
    <w:link w:val="FooterChar"/>
    <w:uiPriority w:val="99"/>
    <w:unhideWhenUsed/>
    <w:rsid w:val="00990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B"/>
  </w:style>
  <w:style w:type="paragraph" w:styleId="Footer">
    <w:name w:val="footer"/>
    <w:basedOn w:val="Normal"/>
    <w:link w:val="FooterChar"/>
    <w:uiPriority w:val="99"/>
    <w:unhideWhenUsed/>
    <w:rsid w:val="00990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VHanlon</dc:creator>
  <cp:keywords/>
  <dc:description/>
  <cp:lastModifiedBy>Alexander Mielnicki</cp:lastModifiedBy>
  <cp:revision>3</cp:revision>
  <dcterms:created xsi:type="dcterms:W3CDTF">2015-03-18T16:30:00Z</dcterms:created>
  <dcterms:modified xsi:type="dcterms:W3CDTF">2015-03-23T16:13:00Z</dcterms:modified>
</cp:coreProperties>
</file>