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9F" w:rsidRPr="00504B26" w:rsidRDefault="009B3D9F" w:rsidP="009B3D9F">
      <w:pPr>
        <w:shd w:val="clear" w:color="auto" w:fill="B8CCE4" w:themeFill="accent1" w:themeFillTint="66"/>
        <w:ind w:left="-180"/>
        <w:jc w:val="center"/>
        <w:rPr>
          <w:rFonts w:ascii="Arial" w:hAnsi="Arial" w:cs="Arial"/>
          <w:b/>
          <w:sz w:val="20"/>
        </w:rPr>
      </w:pPr>
      <w:r w:rsidRPr="00504B26">
        <w:rPr>
          <w:rFonts w:ascii="Arial" w:hAnsi="Arial" w:cs="Arial"/>
          <w:b/>
          <w:sz w:val="20"/>
        </w:rPr>
        <w:t>Patient Safety and Quality Improvement</w:t>
      </w:r>
    </w:p>
    <w:p w:rsidR="009B3D9F" w:rsidRPr="00CE651E" w:rsidRDefault="009B3D9F" w:rsidP="009B3D9F">
      <w:pPr>
        <w:spacing w:after="0" w:line="240" w:lineRule="auto"/>
        <w:ind w:left="-180"/>
        <w:jc w:val="both"/>
        <w:rPr>
          <w:rFonts w:ascii="Arial" w:hAnsi="Arial" w:cs="Arial"/>
          <w:b/>
          <w:sz w:val="16"/>
        </w:rPr>
      </w:pPr>
      <w:r w:rsidRPr="00CE651E">
        <w:rPr>
          <w:rFonts w:ascii="Arial" w:hAnsi="Arial" w:cs="Arial"/>
          <w:b/>
          <w:sz w:val="16"/>
        </w:rPr>
        <w:t>Residents</w:t>
      </w:r>
      <w:r>
        <w:rPr>
          <w:rFonts w:ascii="Arial" w:hAnsi="Arial" w:cs="Arial"/>
          <w:b/>
          <w:sz w:val="16"/>
        </w:rPr>
        <w:t>/Fellows</w:t>
      </w:r>
      <w:r w:rsidRPr="00CE651E">
        <w:rPr>
          <w:rFonts w:ascii="Arial" w:hAnsi="Arial" w:cs="Arial"/>
          <w:b/>
          <w:sz w:val="16"/>
        </w:rPr>
        <w:t xml:space="preserve"> participation on hospital quality improvement committees</w:t>
      </w:r>
    </w:p>
    <w:p w:rsidR="009B3D9F" w:rsidRPr="00CE651E" w:rsidRDefault="009B3D9F" w:rsidP="009B3D9F">
      <w:pPr>
        <w:numPr>
          <w:ilvl w:val="0"/>
          <w:numId w:val="10"/>
        </w:numPr>
        <w:tabs>
          <w:tab w:val="left" w:pos="-900"/>
        </w:tabs>
        <w:spacing w:after="0" w:line="240" w:lineRule="auto"/>
        <w:ind w:left="90" w:hanging="162"/>
        <w:jc w:val="both"/>
        <w:rPr>
          <w:rFonts w:ascii="Arial" w:hAnsi="Arial" w:cs="Arial"/>
          <w:sz w:val="16"/>
        </w:rPr>
      </w:pPr>
      <w:r w:rsidRPr="00CE651E">
        <w:rPr>
          <w:rFonts w:ascii="Arial" w:hAnsi="Arial" w:cs="Arial"/>
          <w:sz w:val="16"/>
        </w:rPr>
        <w:t>Resident Patient Safety Quality Council</w:t>
      </w:r>
    </w:p>
    <w:p w:rsidR="009B3D9F" w:rsidRPr="00CE651E" w:rsidRDefault="009B3D9F" w:rsidP="009B3D9F">
      <w:pPr>
        <w:numPr>
          <w:ilvl w:val="0"/>
          <w:numId w:val="10"/>
        </w:numPr>
        <w:tabs>
          <w:tab w:val="left" w:pos="-900"/>
        </w:tabs>
        <w:spacing w:after="0" w:line="240" w:lineRule="auto"/>
        <w:ind w:left="90" w:hanging="162"/>
        <w:jc w:val="both"/>
        <w:rPr>
          <w:rFonts w:ascii="Arial" w:hAnsi="Arial" w:cs="Arial"/>
          <w:sz w:val="16"/>
        </w:rPr>
      </w:pPr>
      <w:r w:rsidRPr="00CE651E">
        <w:rPr>
          <w:rFonts w:ascii="Arial" w:hAnsi="Arial" w:cs="Arial"/>
          <w:sz w:val="16"/>
        </w:rPr>
        <w:t>Annual Institution Patient Safety Culture Survey</w:t>
      </w:r>
    </w:p>
    <w:p w:rsidR="009B3D9F" w:rsidRPr="00CE651E" w:rsidRDefault="009B3D9F" w:rsidP="009B3D9F">
      <w:pPr>
        <w:numPr>
          <w:ilvl w:val="0"/>
          <w:numId w:val="10"/>
        </w:numPr>
        <w:tabs>
          <w:tab w:val="left" w:pos="-900"/>
        </w:tabs>
        <w:spacing w:after="0" w:line="240" w:lineRule="auto"/>
        <w:ind w:left="90" w:hanging="162"/>
        <w:jc w:val="both"/>
        <w:rPr>
          <w:rFonts w:ascii="Arial" w:hAnsi="Arial" w:cs="Arial"/>
          <w:sz w:val="16"/>
        </w:rPr>
      </w:pPr>
      <w:r w:rsidRPr="00CE651E">
        <w:rPr>
          <w:rFonts w:ascii="Arial" w:hAnsi="Arial" w:cs="Arial"/>
          <w:sz w:val="16"/>
        </w:rPr>
        <w:t>IHI Annual Conference Resident Representatives</w:t>
      </w:r>
    </w:p>
    <w:p w:rsidR="009B3D9F" w:rsidRPr="00CE651E" w:rsidRDefault="009B3D9F" w:rsidP="009B3D9F">
      <w:pPr>
        <w:numPr>
          <w:ilvl w:val="0"/>
          <w:numId w:val="10"/>
        </w:numPr>
        <w:tabs>
          <w:tab w:val="left" w:pos="-900"/>
        </w:tabs>
        <w:spacing w:after="0" w:line="240" w:lineRule="auto"/>
        <w:ind w:left="90" w:hanging="162"/>
        <w:jc w:val="both"/>
        <w:rPr>
          <w:rFonts w:ascii="Arial" w:hAnsi="Arial" w:cs="Arial"/>
          <w:sz w:val="16"/>
        </w:rPr>
      </w:pPr>
      <w:r w:rsidRPr="00CE651E">
        <w:rPr>
          <w:rFonts w:ascii="Arial" w:hAnsi="Arial" w:cs="Arial"/>
          <w:sz w:val="16"/>
        </w:rPr>
        <w:t xml:space="preserve">IHI Open School </w:t>
      </w:r>
    </w:p>
    <w:p w:rsidR="009B3D9F" w:rsidRPr="00CE651E" w:rsidRDefault="009B3D9F" w:rsidP="009B3D9F">
      <w:pPr>
        <w:numPr>
          <w:ilvl w:val="0"/>
          <w:numId w:val="10"/>
        </w:numPr>
        <w:tabs>
          <w:tab w:val="left" w:pos="-900"/>
        </w:tabs>
        <w:spacing w:after="0" w:line="240" w:lineRule="auto"/>
        <w:ind w:left="90" w:hanging="162"/>
        <w:jc w:val="both"/>
        <w:rPr>
          <w:rFonts w:ascii="Arial" w:hAnsi="Arial" w:cs="Arial"/>
          <w:sz w:val="16"/>
        </w:rPr>
      </w:pPr>
      <w:r w:rsidRPr="00CE651E">
        <w:rPr>
          <w:rFonts w:ascii="Arial" w:hAnsi="Arial" w:cs="Arial"/>
          <w:sz w:val="16"/>
        </w:rPr>
        <w:t xml:space="preserve">Annual </w:t>
      </w:r>
      <w:proofErr w:type="spellStart"/>
      <w:r w:rsidRPr="00CE651E">
        <w:rPr>
          <w:rFonts w:ascii="Arial" w:hAnsi="Arial" w:cs="Arial"/>
          <w:sz w:val="16"/>
        </w:rPr>
        <w:t>Healthstream</w:t>
      </w:r>
      <w:proofErr w:type="spellEnd"/>
      <w:r w:rsidRPr="00CE651E">
        <w:rPr>
          <w:rFonts w:ascii="Arial" w:hAnsi="Arial" w:cs="Arial"/>
          <w:sz w:val="16"/>
        </w:rPr>
        <w:t xml:space="preserve"> Modules</w:t>
      </w:r>
    </w:p>
    <w:p w:rsidR="009B3D9F" w:rsidRPr="00CE651E" w:rsidRDefault="009B3D9F" w:rsidP="009B3D9F">
      <w:pPr>
        <w:numPr>
          <w:ilvl w:val="0"/>
          <w:numId w:val="10"/>
        </w:numPr>
        <w:tabs>
          <w:tab w:val="left" w:pos="-900"/>
        </w:tabs>
        <w:spacing w:after="120" w:line="240" w:lineRule="auto"/>
        <w:ind w:left="90" w:hanging="162"/>
        <w:jc w:val="both"/>
        <w:rPr>
          <w:rFonts w:ascii="Arial" w:hAnsi="Arial" w:cs="Arial"/>
          <w:sz w:val="16"/>
        </w:rPr>
      </w:pPr>
      <w:r w:rsidRPr="00CE651E">
        <w:rPr>
          <w:rFonts w:ascii="Arial" w:hAnsi="Arial" w:cs="Arial"/>
          <w:sz w:val="16"/>
        </w:rPr>
        <w:t xml:space="preserve">FMEAs, </w:t>
      </w:r>
      <w:proofErr w:type="spellStart"/>
      <w:r w:rsidRPr="00CE651E">
        <w:rPr>
          <w:rFonts w:ascii="Arial" w:hAnsi="Arial" w:cs="Arial"/>
          <w:sz w:val="16"/>
        </w:rPr>
        <w:t>Kaizons</w:t>
      </w:r>
      <w:proofErr w:type="spellEnd"/>
      <w:r w:rsidRPr="00CE651E">
        <w:rPr>
          <w:rFonts w:ascii="Arial" w:hAnsi="Arial" w:cs="Arial"/>
          <w:sz w:val="16"/>
        </w:rPr>
        <w:t>, Informatics Design</w:t>
      </w:r>
    </w:p>
    <w:p w:rsidR="009B3D9F" w:rsidRPr="00CE651E" w:rsidRDefault="009B3D9F" w:rsidP="009B3D9F">
      <w:pPr>
        <w:spacing w:after="0"/>
        <w:ind w:left="-180"/>
        <w:jc w:val="both"/>
        <w:rPr>
          <w:rFonts w:ascii="Arial" w:hAnsi="Arial" w:cs="Arial"/>
          <w:b/>
          <w:sz w:val="16"/>
          <w:szCs w:val="18"/>
        </w:rPr>
      </w:pPr>
      <w:r w:rsidRPr="00CE651E">
        <w:rPr>
          <w:rFonts w:ascii="Arial" w:hAnsi="Arial" w:cs="Arial"/>
          <w:b/>
          <w:sz w:val="16"/>
          <w:szCs w:val="18"/>
        </w:rPr>
        <w:t>Safety Behaviors and Error Prevention Tools</w:t>
      </w:r>
    </w:p>
    <w:p w:rsidR="009B3D9F" w:rsidRPr="00CE651E" w:rsidRDefault="009B3D9F" w:rsidP="009B3D9F">
      <w:pPr>
        <w:numPr>
          <w:ilvl w:val="0"/>
          <w:numId w:val="6"/>
        </w:numPr>
        <w:spacing w:after="0" w:line="240" w:lineRule="auto"/>
        <w:ind w:left="90" w:hanging="180"/>
        <w:jc w:val="both"/>
        <w:rPr>
          <w:rFonts w:ascii="Arial" w:hAnsi="Arial" w:cs="Arial"/>
          <w:sz w:val="16"/>
          <w:szCs w:val="18"/>
        </w:rPr>
      </w:pPr>
      <w:r w:rsidRPr="00CE651E">
        <w:rPr>
          <w:rFonts w:ascii="Arial" w:hAnsi="Arial" w:cs="Arial"/>
          <w:sz w:val="16"/>
          <w:szCs w:val="18"/>
        </w:rPr>
        <w:t>Pay Attention to Detail:</w:t>
      </w:r>
    </w:p>
    <w:p w:rsidR="009B3D9F" w:rsidRPr="00CE651E" w:rsidRDefault="009B3D9F" w:rsidP="009B3D9F">
      <w:pPr>
        <w:numPr>
          <w:ilvl w:val="0"/>
          <w:numId w:val="9"/>
        </w:numPr>
        <w:spacing w:after="0" w:line="240" w:lineRule="auto"/>
        <w:ind w:left="360" w:hanging="180"/>
        <w:jc w:val="both"/>
        <w:rPr>
          <w:rFonts w:ascii="Arial" w:hAnsi="Arial" w:cs="Arial"/>
          <w:sz w:val="16"/>
          <w:szCs w:val="18"/>
        </w:rPr>
      </w:pPr>
      <w:r w:rsidRPr="00CE651E">
        <w:rPr>
          <w:rFonts w:ascii="Arial" w:hAnsi="Arial" w:cs="Arial"/>
          <w:b/>
          <w:sz w:val="16"/>
          <w:szCs w:val="18"/>
        </w:rPr>
        <w:t>STAR</w:t>
      </w:r>
      <w:r w:rsidRPr="00CE651E">
        <w:rPr>
          <w:rFonts w:ascii="Arial" w:hAnsi="Arial" w:cs="Arial"/>
          <w:sz w:val="16"/>
          <w:szCs w:val="18"/>
        </w:rPr>
        <w:t xml:space="preserve"> - </w:t>
      </w:r>
      <w:r w:rsidRPr="00CE651E">
        <w:rPr>
          <w:rFonts w:ascii="Arial" w:hAnsi="Arial" w:cs="Arial"/>
          <w:b/>
          <w:sz w:val="16"/>
          <w:szCs w:val="18"/>
        </w:rPr>
        <w:t>S</w:t>
      </w:r>
      <w:r w:rsidRPr="00CE651E">
        <w:rPr>
          <w:rFonts w:ascii="Arial" w:hAnsi="Arial" w:cs="Arial"/>
          <w:sz w:val="16"/>
          <w:szCs w:val="18"/>
        </w:rPr>
        <w:t xml:space="preserve">top </w:t>
      </w:r>
      <w:r w:rsidRPr="00CE651E">
        <w:rPr>
          <w:rFonts w:ascii="Arial" w:hAnsi="Arial" w:cs="Arial"/>
          <w:b/>
          <w:sz w:val="16"/>
          <w:szCs w:val="18"/>
        </w:rPr>
        <w:t>T</w:t>
      </w:r>
      <w:r w:rsidRPr="00CE651E">
        <w:rPr>
          <w:rFonts w:ascii="Arial" w:hAnsi="Arial" w:cs="Arial"/>
          <w:sz w:val="16"/>
          <w:szCs w:val="18"/>
        </w:rPr>
        <w:t xml:space="preserve">hink </w:t>
      </w:r>
      <w:r w:rsidRPr="00CE651E">
        <w:rPr>
          <w:rFonts w:ascii="Arial" w:hAnsi="Arial" w:cs="Arial"/>
          <w:b/>
          <w:sz w:val="16"/>
          <w:szCs w:val="18"/>
        </w:rPr>
        <w:t>A</w:t>
      </w:r>
      <w:r w:rsidRPr="00CE651E">
        <w:rPr>
          <w:rFonts w:ascii="Arial" w:hAnsi="Arial" w:cs="Arial"/>
          <w:sz w:val="16"/>
          <w:szCs w:val="18"/>
        </w:rPr>
        <w:t xml:space="preserve">ct </w:t>
      </w:r>
      <w:r w:rsidRPr="00CE651E">
        <w:rPr>
          <w:rFonts w:ascii="Arial" w:hAnsi="Arial" w:cs="Arial"/>
          <w:b/>
          <w:sz w:val="16"/>
          <w:szCs w:val="18"/>
        </w:rPr>
        <w:t>R</w:t>
      </w:r>
      <w:r w:rsidRPr="00CE651E">
        <w:rPr>
          <w:rFonts w:ascii="Arial" w:hAnsi="Arial" w:cs="Arial"/>
          <w:sz w:val="16"/>
          <w:szCs w:val="18"/>
        </w:rPr>
        <w:t>eview</w:t>
      </w:r>
    </w:p>
    <w:p w:rsidR="009B3D9F" w:rsidRPr="00CE651E" w:rsidRDefault="009B3D9F" w:rsidP="009B3D9F">
      <w:pPr>
        <w:numPr>
          <w:ilvl w:val="0"/>
          <w:numId w:val="5"/>
        </w:numPr>
        <w:spacing w:after="0" w:line="240" w:lineRule="auto"/>
        <w:ind w:left="90" w:hanging="180"/>
        <w:jc w:val="both"/>
        <w:rPr>
          <w:rFonts w:ascii="Arial" w:hAnsi="Arial" w:cs="Arial"/>
          <w:sz w:val="16"/>
          <w:szCs w:val="18"/>
        </w:rPr>
      </w:pPr>
      <w:r w:rsidRPr="00CE651E">
        <w:rPr>
          <w:rFonts w:ascii="Arial" w:hAnsi="Arial" w:cs="Arial"/>
          <w:sz w:val="16"/>
          <w:szCs w:val="18"/>
        </w:rPr>
        <w:t>Communicate Clearly:</w:t>
      </w:r>
    </w:p>
    <w:p w:rsidR="009B3D9F" w:rsidRPr="00CE651E" w:rsidRDefault="009B3D9F" w:rsidP="009B3D9F">
      <w:pPr>
        <w:numPr>
          <w:ilvl w:val="0"/>
          <w:numId w:val="4"/>
        </w:numPr>
        <w:spacing w:after="0" w:line="240" w:lineRule="auto"/>
        <w:ind w:left="360" w:hanging="180"/>
        <w:jc w:val="both"/>
        <w:rPr>
          <w:rFonts w:ascii="Arial" w:hAnsi="Arial" w:cs="Arial"/>
          <w:sz w:val="16"/>
          <w:szCs w:val="18"/>
        </w:rPr>
      </w:pPr>
      <w:r w:rsidRPr="00CE651E">
        <w:rPr>
          <w:rFonts w:ascii="Arial" w:hAnsi="Arial" w:cs="Arial"/>
          <w:sz w:val="16"/>
          <w:szCs w:val="18"/>
        </w:rPr>
        <w:t>3-way Repeat Back and Read Back</w:t>
      </w:r>
    </w:p>
    <w:p w:rsidR="009B3D9F" w:rsidRPr="00CE651E" w:rsidRDefault="009B3D9F" w:rsidP="009B3D9F">
      <w:pPr>
        <w:numPr>
          <w:ilvl w:val="0"/>
          <w:numId w:val="4"/>
        </w:numPr>
        <w:spacing w:after="0" w:line="240" w:lineRule="auto"/>
        <w:ind w:left="360" w:hanging="180"/>
        <w:jc w:val="both"/>
        <w:rPr>
          <w:rFonts w:ascii="Arial" w:hAnsi="Arial" w:cs="Arial"/>
          <w:sz w:val="16"/>
          <w:szCs w:val="18"/>
        </w:rPr>
      </w:pPr>
      <w:r w:rsidRPr="00CE651E">
        <w:rPr>
          <w:rFonts w:ascii="Arial" w:hAnsi="Arial" w:cs="Arial"/>
          <w:sz w:val="16"/>
          <w:szCs w:val="18"/>
        </w:rPr>
        <w:t xml:space="preserve">Phonetic &amp; numeric clarification </w:t>
      </w:r>
    </w:p>
    <w:p w:rsidR="009B3D9F" w:rsidRPr="00CE651E" w:rsidRDefault="009B3D9F" w:rsidP="009B3D9F">
      <w:pPr>
        <w:numPr>
          <w:ilvl w:val="0"/>
          <w:numId w:val="4"/>
        </w:numPr>
        <w:spacing w:after="0" w:line="240" w:lineRule="auto"/>
        <w:ind w:left="360" w:hanging="180"/>
        <w:jc w:val="both"/>
        <w:rPr>
          <w:rFonts w:ascii="Arial" w:hAnsi="Arial" w:cs="Arial"/>
          <w:sz w:val="16"/>
          <w:szCs w:val="18"/>
        </w:rPr>
      </w:pPr>
      <w:r w:rsidRPr="00CE651E">
        <w:rPr>
          <w:rFonts w:ascii="Arial" w:hAnsi="Arial" w:cs="Arial"/>
          <w:sz w:val="16"/>
          <w:szCs w:val="18"/>
        </w:rPr>
        <w:t>Clarifying Questions</w:t>
      </w:r>
    </w:p>
    <w:p w:rsidR="009B3D9F" w:rsidRPr="00CE651E" w:rsidRDefault="009B3D9F" w:rsidP="009B3D9F">
      <w:pPr>
        <w:numPr>
          <w:ilvl w:val="0"/>
          <w:numId w:val="7"/>
        </w:numPr>
        <w:spacing w:after="0" w:line="240" w:lineRule="auto"/>
        <w:ind w:left="90" w:hanging="180"/>
        <w:jc w:val="both"/>
        <w:rPr>
          <w:rFonts w:ascii="Arial" w:hAnsi="Arial" w:cs="Arial"/>
          <w:sz w:val="16"/>
          <w:szCs w:val="18"/>
        </w:rPr>
      </w:pPr>
      <w:r w:rsidRPr="00CE651E">
        <w:rPr>
          <w:rFonts w:ascii="Arial" w:hAnsi="Arial" w:cs="Arial"/>
          <w:sz w:val="16"/>
          <w:szCs w:val="18"/>
        </w:rPr>
        <w:t xml:space="preserve">Handoff Effectively: </w:t>
      </w:r>
    </w:p>
    <w:p w:rsidR="009B3D9F" w:rsidRPr="00CE651E" w:rsidRDefault="009B3D9F" w:rsidP="009B3D9F">
      <w:pPr>
        <w:numPr>
          <w:ilvl w:val="0"/>
          <w:numId w:val="8"/>
        </w:numPr>
        <w:spacing w:after="0" w:line="240" w:lineRule="auto"/>
        <w:ind w:left="360" w:hanging="180"/>
        <w:jc w:val="both"/>
        <w:rPr>
          <w:rFonts w:ascii="Arial" w:hAnsi="Arial" w:cs="Arial"/>
          <w:sz w:val="16"/>
          <w:szCs w:val="18"/>
        </w:rPr>
      </w:pPr>
      <w:r w:rsidRPr="00CE651E">
        <w:rPr>
          <w:rFonts w:ascii="Arial" w:hAnsi="Arial" w:cs="Arial"/>
          <w:b/>
          <w:sz w:val="16"/>
          <w:szCs w:val="18"/>
        </w:rPr>
        <w:t xml:space="preserve">SBAR </w:t>
      </w:r>
      <w:r w:rsidRPr="00CE651E">
        <w:rPr>
          <w:rFonts w:ascii="Arial" w:hAnsi="Arial" w:cs="Arial"/>
          <w:sz w:val="16"/>
          <w:szCs w:val="18"/>
        </w:rPr>
        <w:t xml:space="preserve">– </w:t>
      </w:r>
      <w:r w:rsidRPr="00CE651E">
        <w:rPr>
          <w:rFonts w:ascii="Arial" w:hAnsi="Arial" w:cs="Arial"/>
          <w:b/>
          <w:sz w:val="16"/>
          <w:szCs w:val="18"/>
        </w:rPr>
        <w:t>S</w:t>
      </w:r>
      <w:r w:rsidRPr="00CE651E">
        <w:rPr>
          <w:rFonts w:ascii="Arial" w:hAnsi="Arial" w:cs="Arial"/>
          <w:sz w:val="16"/>
          <w:szCs w:val="18"/>
        </w:rPr>
        <w:t xml:space="preserve">ituation, </w:t>
      </w:r>
      <w:r w:rsidRPr="00CE651E">
        <w:rPr>
          <w:rFonts w:ascii="Arial" w:hAnsi="Arial" w:cs="Arial"/>
          <w:b/>
          <w:sz w:val="16"/>
          <w:szCs w:val="18"/>
        </w:rPr>
        <w:t>B</w:t>
      </w:r>
      <w:r w:rsidRPr="00CE651E">
        <w:rPr>
          <w:rFonts w:ascii="Arial" w:hAnsi="Arial" w:cs="Arial"/>
          <w:sz w:val="16"/>
          <w:szCs w:val="18"/>
        </w:rPr>
        <w:t xml:space="preserve">ackground, </w:t>
      </w:r>
      <w:r w:rsidRPr="00CE651E">
        <w:rPr>
          <w:rFonts w:ascii="Arial" w:hAnsi="Arial" w:cs="Arial"/>
          <w:b/>
          <w:sz w:val="16"/>
          <w:szCs w:val="18"/>
        </w:rPr>
        <w:t>A</w:t>
      </w:r>
      <w:r w:rsidRPr="00CE651E">
        <w:rPr>
          <w:rFonts w:ascii="Arial" w:hAnsi="Arial" w:cs="Arial"/>
          <w:sz w:val="16"/>
          <w:szCs w:val="18"/>
        </w:rPr>
        <w:t xml:space="preserve">ssessment, </w:t>
      </w:r>
      <w:r w:rsidRPr="00CE651E">
        <w:rPr>
          <w:rFonts w:ascii="Arial" w:hAnsi="Arial" w:cs="Arial"/>
          <w:b/>
          <w:sz w:val="16"/>
          <w:szCs w:val="18"/>
        </w:rPr>
        <w:t>R</w:t>
      </w:r>
      <w:r w:rsidRPr="00CE651E">
        <w:rPr>
          <w:rFonts w:ascii="Arial" w:hAnsi="Arial" w:cs="Arial"/>
          <w:sz w:val="16"/>
          <w:szCs w:val="18"/>
        </w:rPr>
        <w:t>ecommendation</w:t>
      </w:r>
    </w:p>
    <w:p w:rsidR="009B3D9F" w:rsidRPr="00CE651E" w:rsidRDefault="009B3D9F" w:rsidP="009B3D9F">
      <w:pPr>
        <w:numPr>
          <w:ilvl w:val="0"/>
          <w:numId w:val="7"/>
        </w:numPr>
        <w:spacing w:after="0" w:line="240" w:lineRule="auto"/>
        <w:ind w:left="90" w:hanging="180"/>
        <w:jc w:val="both"/>
        <w:rPr>
          <w:rFonts w:ascii="Arial" w:hAnsi="Arial" w:cs="Arial"/>
          <w:sz w:val="16"/>
          <w:szCs w:val="18"/>
        </w:rPr>
      </w:pPr>
      <w:r w:rsidRPr="00CE651E">
        <w:rPr>
          <w:rFonts w:ascii="Arial" w:hAnsi="Arial" w:cs="Arial"/>
          <w:sz w:val="16"/>
          <w:szCs w:val="18"/>
        </w:rPr>
        <w:t>If in doubt, check it out:</w:t>
      </w:r>
    </w:p>
    <w:p w:rsidR="009B3D9F" w:rsidRPr="00CE651E" w:rsidRDefault="009B3D9F" w:rsidP="009B3D9F">
      <w:pPr>
        <w:numPr>
          <w:ilvl w:val="0"/>
          <w:numId w:val="8"/>
        </w:numPr>
        <w:spacing w:after="0" w:line="240" w:lineRule="auto"/>
        <w:ind w:left="360" w:hanging="180"/>
        <w:jc w:val="both"/>
        <w:rPr>
          <w:rFonts w:ascii="Arial" w:hAnsi="Arial" w:cs="Arial"/>
          <w:sz w:val="16"/>
          <w:szCs w:val="18"/>
        </w:rPr>
      </w:pPr>
      <w:r w:rsidRPr="00CE651E">
        <w:rPr>
          <w:rFonts w:ascii="Arial" w:hAnsi="Arial" w:cs="Arial"/>
          <w:sz w:val="16"/>
          <w:szCs w:val="18"/>
        </w:rPr>
        <w:t>Question &amp; Confirm</w:t>
      </w:r>
    </w:p>
    <w:p w:rsidR="009B3D9F" w:rsidRPr="00CE651E" w:rsidRDefault="009B3D9F" w:rsidP="009B3D9F">
      <w:pPr>
        <w:numPr>
          <w:ilvl w:val="0"/>
          <w:numId w:val="7"/>
        </w:numPr>
        <w:spacing w:after="0" w:line="240" w:lineRule="auto"/>
        <w:ind w:left="90" w:hanging="180"/>
        <w:jc w:val="both"/>
        <w:rPr>
          <w:rFonts w:ascii="Arial" w:hAnsi="Arial" w:cs="Arial"/>
          <w:sz w:val="16"/>
          <w:szCs w:val="18"/>
        </w:rPr>
      </w:pPr>
      <w:r w:rsidRPr="00CE651E">
        <w:rPr>
          <w:rFonts w:ascii="Arial" w:hAnsi="Arial" w:cs="Arial"/>
          <w:sz w:val="16"/>
          <w:szCs w:val="18"/>
        </w:rPr>
        <w:t xml:space="preserve">Speak Up for Safety:  </w:t>
      </w:r>
    </w:p>
    <w:p w:rsidR="009B3D9F" w:rsidRPr="00CE651E" w:rsidRDefault="009B3D9F" w:rsidP="009B3D9F">
      <w:pPr>
        <w:numPr>
          <w:ilvl w:val="0"/>
          <w:numId w:val="8"/>
        </w:numPr>
        <w:spacing w:after="0" w:line="240" w:lineRule="auto"/>
        <w:ind w:left="360" w:hanging="180"/>
        <w:jc w:val="both"/>
        <w:rPr>
          <w:rFonts w:ascii="Arial" w:hAnsi="Arial" w:cs="Arial"/>
          <w:b/>
          <w:sz w:val="16"/>
          <w:szCs w:val="18"/>
        </w:rPr>
      </w:pPr>
      <w:r w:rsidRPr="00CE651E">
        <w:rPr>
          <w:rFonts w:ascii="Arial" w:hAnsi="Arial" w:cs="Arial"/>
          <w:b/>
          <w:sz w:val="16"/>
          <w:szCs w:val="18"/>
        </w:rPr>
        <w:t>CUS</w:t>
      </w:r>
      <w:r w:rsidRPr="00CE651E">
        <w:rPr>
          <w:rFonts w:ascii="Arial" w:hAnsi="Arial" w:cs="Arial"/>
          <w:sz w:val="16"/>
          <w:szCs w:val="18"/>
        </w:rPr>
        <w:t xml:space="preserve">- I’m </w:t>
      </w:r>
      <w:r w:rsidRPr="00CE651E">
        <w:rPr>
          <w:rFonts w:ascii="Arial" w:hAnsi="Arial" w:cs="Arial"/>
          <w:b/>
          <w:sz w:val="16"/>
          <w:szCs w:val="18"/>
        </w:rPr>
        <w:t>C</w:t>
      </w:r>
      <w:r w:rsidRPr="00CE651E">
        <w:rPr>
          <w:rFonts w:ascii="Arial" w:hAnsi="Arial" w:cs="Arial"/>
          <w:sz w:val="16"/>
          <w:szCs w:val="18"/>
        </w:rPr>
        <w:t xml:space="preserve">oncerned; I’m </w:t>
      </w:r>
      <w:r w:rsidRPr="00CE651E">
        <w:rPr>
          <w:rFonts w:ascii="Arial" w:hAnsi="Arial" w:cs="Arial"/>
          <w:b/>
          <w:sz w:val="16"/>
          <w:szCs w:val="18"/>
        </w:rPr>
        <w:t>U</w:t>
      </w:r>
      <w:r w:rsidRPr="00CE651E">
        <w:rPr>
          <w:rFonts w:ascii="Arial" w:hAnsi="Arial" w:cs="Arial"/>
          <w:sz w:val="16"/>
          <w:szCs w:val="18"/>
        </w:rPr>
        <w:t xml:space="preserve">ncomfortable; </w:t>
      </w:r>
      <w:r w:rsidRPr="00CE651E">
        <w:rPr>
          <w:rFonts w:ascii="Arial" w:hAnsi="Arial" w:cs="Arial"/>
          <w:b/>
          <w:sz w:val="16"/>
          <w:szCs w:val="18"/>
        </w:rPr>
        <w:t>S</w:t>
      </w:r>
      <w:r w:rsidRPr="00CE651E">
        <w:rPr>
          <w:rFonts w:ascii="Arial" w:hAnsi="Arial" w:cs="Arial"/>
          <w:sz w:val="16"/>
          <w:szCs w:val="18"/>
        </w:rPr>
        <w:t>top, I need clarity</w:t>
      </w:r>
    </w:p>
    <w:p w:rsidR="009B3D9F" w:rsidRPr="00CE651E" w:rsidRDefault="009B3D9F" w:rsidP="009B3D9F">
      <w:pPr>
        <w:numPr>
          <w:ilvl w:val="0"/>
          <w:numId w:val="7"/>
        </w:numPr>
        <w:spacing w:after="0" w:line="240" w:lineRule="auto"/>
        <w:ind w:left="90" w:hanging="180"/>
        <w:jc w:val="both"/>
        <w:rPr>
          <w:rFonts w:ascii="Arial" w:hAnsi="Arial" w:cs="Arial"/>
          <w:sz w:val="16"/>
          <w:szCs w:val="18"/>
        </w:rPr>
      </w:pPr>
      <w:r w:rsidRPr="00CE651E">
        <w:rPr>
          <w:rFonts w:ascii="Arial" w:hAnsi="Arial" w:cs="Arial"/>
          <w:sz w:val="16"/>
          <w:szCs w:val="18"/>
        </w:rPr>
        <w:t xml:space="preserve">Got Your Back:  </w:t>
      </w:r>
    </w:p>
    <w:p w:rsidR="009B3D9F" w:rsidRPr="00CE651E" w:rsidRDefault="009B3D9F" w:rsidP="009B3D9F">
      <w:pPr>
        <w:numPr>
          <w:ilvl w:val="0"/>
          <w:numId w:val="8"/>
        </w:numPr>
        <w:spacing w:after="120" w:line="240" w:lineRule="auto"/>
        <w:ind w:left="360" w:hanging="180"/>
        <w:jc w:val="both"/>
        <w:rPr>
          <w:rFonts w:ascii="Arial" w:hAnsi="Arial" w:cs="Arial"/>
          <w:sz w:val="16"/>
          <w:szCs w:val="18"/>
        </w:rPr>
      </w:pPr>
      <w:r w:rsidRPr="00CE651E">
        <w:rPr>
          <w:rFonts w:ascii="Arial" w:hAnsi="Arial" w:cs="Arial"/>
          <w:sz w:val="16"/>
          <w:szCs w:val="18"/>
        </w:rPr>
        <w:t>Peer Checking &amp; Peer Coaching</w:t>
      </w:r>
    </w:p>
    <w:p w:rsidR="009B3D9F" w:rsidRPr="00CE651E" w:rsidRDefault="009B3D9F" w:rsidP="009B3D9F">
      <w:pPr>
        <w:spacing w:after="0"/>
        <w:ind w:left="-180"/>
        <w:jc w:val="both"/>
        <w:rPr>
          <w:rFonts w:ascii="Arial" w:hAnsi="Arial" w:cs="Arial"/>
          <w:b/>
          <w:bCs/>
          <w:color w:val="000000"/>
          <w:sz w:val="16"/>
          <w:szCs w:val="18"/>
        </w:rPr>
      </w:pPr>
      <w:r w:rsidRPr="00CE651E">
        <w:rPr>
          <w:rFonts w:ascii="Arial" w:hAnsi="Arial" w:cs="Arial"/>
          <w:b/>
          <w:bCs/>
          <w:color w:val="000000"/>
          <w:sz w:val="16"/>
          <w:szCs w:val="18"/>
        </w:rPr>
        <w:t xml:space="preserve">Hospital Wide Patient Safety and Clinical Excellence Improvement Efforts </w:t>
      </w:r>
    </w:p>
    <w:p w:rsidR="009B3D9F" w:rsidRPr="00CE651E" w:rsidRDefault="009B3D9F" w:rsidP="009B3D9F">
      <w:pPr>
        <w:pStyle w:val="ListParagraph"/>
        <w:numPr>
          <w:ilvl w:val="0"/>
          <w:numId w:val="2"/>
        </w:numPr>
        <w:ind w:left="90" w:hanging="180"/>
        <w:jc w:val="both"/>
        <w:rPr>
          <w:rFonts w:ascii="Arial" w:hAnsi="Arial" w:cs="Arial"/>
          <w:b/>
          <w:bCs/>
          <w:color w:val="000000"/>
          <w:sz w:val="16"/>
          <w:szCs w:val="18"/>
        </w:rPr>
      </w:pPr>
      <w:r w:rsidRPr="00CE651E">
        <w:rPr>
          <w:rFonts w:ascii="Arial" w:hAnsi="Arial" w:cs="Arial"/>
          <w:b/>
          <w:bCs/>
          <w:color w:val="000000"/>
          <w:sz w:val="16"/>
          <w:szCs w:val="18"/>
        </w:rPr>
        <w:t xml:space="preserve">Reduce harm to patients:  </w:t>
      </w:r>
    </w:p>
    <w:p w:rsidR="009B3D9F" w:rsidRPr="00CE651E" w:rsidRDefault="009B3D9F" w:rsidP="009B3D9F">
      <w:pPr>
        <w:pStyle w:val="ListParagraph"/>
        <w:numPr>
          <w:ilvl w:val="1"/>
          <w:numId w:val="2"/>
        </w:numPr>
        <w:ind w:left="360" w:hanging="180"/>
        <w:jc w:val="both"/>
        <w:rPr>
          <w:rFonts w:ascii="Arial" w:hAnsi="Arial" w:cs="Arial"/>
          <w:color w:val="000000"/>
          <w:sz w:val="16"/>
          <w:szCs w:val="18"/>
        </w:rPr>
      </w:pPr>
      <w:r w:rsidRPr="00CE651E">
        <w:rPr>
          <w:rFonts w:ascii="Arial" w:hAnsi="Arial" w:cs="Arial"/>
          <w:color w:val="000000"/>
          <w:sz w:val="16"/>
          <w:szCs w:val="18"/>
        </w:rPr>
        <w:t>Use error prevention behaviors as habits</w:t>
      </w:r>
    </w:p>
    <w:p w:rsidR="009B3D9F" w:rsidRPr="00CE651E" w:rsidRDefault="009B3D9F" w:rsidP="009B3D9F">
      <w:pPr>
        <w:pStyle w:val="ListParagraph"/>
        <w:numPr>
          <w:ilvl w:val="1"/>
          <w:numId w:val="2"/>
        </w:numPr>
        <w:ind w:left="360" w:hanging="180"/>
        <w:jc w:val="both"/>
        <w:rPr>
          <w:rFonts w:ascii="Arial" w:hAnsi="Arial" w:cs="Arial"/>
          <w:color w:val="000000"/>
          <w:sz w:val="16"/>
          <w:szCs w:val="18"/>
        </w:rPr>
      </w:pPr>
      <w:r w:rsidRPr="00CE651E">
        <w:rPr>
          <w:rFonts w:ascii="Arial" w:hAnsi="Arial" w:cs="Arial"/>
          <w:color w:val="000000"/>
          <w:sz w:val="16"/>
          <w:szCs w:val="18"/>
        </w:rPr>
        <w:t>Identify/report issues that pose harm</w:t>
      </w:r>
    </w:p>
    <w:p w:rsidR="009B3D9F" w:rsidRPr="00CE651E" w:rsidRDefault="009B3D9F" w:rsidP="009B3D9F">
      <w:pPr>
        <w:pStyle w:val="ListParagraph"/>
        <w:numPr>
          <w:ilvl w:val="1"/>
          <w:numId w:val="2"/>
        </w:numPr>
        <w:ind w:left="360" w:hanging="180"/>
        <w:jc w:val="both"/>
        <w:rPr>
          <w:rFonts w:ascii="Arial" w:hAnsi="Arial" w:cs="Arial"/>
          <w:color w:val="000000"/>
          <w:sz w:val="16"/>
          <w:szCs w:val="18"/>
        </w:rPr>
      </w:pPr>
      <w:r w:rsidRPr="00CE651E">
        <w:rPr>
          <w:rFonts w:ascii="Arial" w:hAnsi="Arial" w:cs="Arial"/>
          <w:color w:val="000000"/>
          <w:sz w:val="16"/>
          <w:szCs w:val="18"/>
        </w:rPr>
        <w:t>Speak up if you are concerned/listen to those who speak up to you</w:t>
      </w:r>
    </w:p>
    <w:p w:rsidR="009B3D9F" w:rsidRPr="00CE651E" w:rsidRDefault="009B3D9F" w:rsidP="009B3D9F">
      <w:pPr>
        <w:pStyle w:val="ListParagraph"/>
        <w:numPr>
          <w:ilvl w:val="0"/>
          <w:numId w:val="3"/>
        </w:numPr>
        <w:ind w:left="90" w:hanging="180"/>
        <w:jc w:val="both"/>
        <w:rPr>
          <w:rFonts w:ascii="Arial" w:hAnsi="Arial" w:cs="Arial"/>
          <w:b/>
          <w:bCs/>
          <w:color w:val="000000"/>
          <w:sz w:val="16"/>
          <w:szCs w:val="18"/>
        </w:rPr>
      </w:pPr>
      <w:r w:rsidRPr="00CE651E">
        <w:rPr>
          <w:rFonts w:ascii="Arial" w:hAnsi="Arial" w:cs="Arial"/>
          <w:b/>
          <w:bCs/>
          <w:color w:val="000000"/>
          <w:sz w:val="16"/>
          <w:szCs w:val="18"/>
        </w:rPr>
        <w:t>Prevent Medication errors from reaching the patient</w:t>
      </w:r>
    </w:p>
    <w:p w:rsidR="009B3D9F" w:rsidRPr="00CE651E" w:rsidRDefault="009B3D9F" w:rsidP="009B3D9F">
      <w:pPr>
        <w:pStyle w:val="ListParagraph"/>
        <w:numPr>
          <w:ilvl w:val="1"/>
          <w:numId w:val="3"/>
        </w:numPr>
        <w:ind w:left="360" w:hanging="180"/>
        <w:jc w:val="both"/>
        <w:rPr>
          <w:rFonts w:ascii="Arial" w:hAnsi="Arial" w:cs="Arial"/>
          <w:color w:val="000000"/>
          <w:sz w:val="16"/>
          <w:szCs w:val="18"/>
        </w:rPr>
      </w:pPr>
      <w:r w:rsidRPr="00CE651E">
        <w:rPr>
          <w:rFonts w:ascii="Arial" w:hAnsi="Arial" w:cs="Arial"/>
          <w:color w:val="000000"/>
          <w:sz w:val="16"/>
          <w:szCs w:val="18"/>
        </w:rPr>
        <w:t>ALWAYS verify correct patient, drug, dose, time and route</w:t>
      </w:r>
    </w:p>
    <w:p w:rsidR="009B3D9F" w:rsidRPr="00CE651E" w:rsidRDefault="009B3D9F" w:rsidP="009B3D9F">
      <w:pPr>
        <w:pStyle w:val="ListParagraph"/>
        <w:numPr>
          <w:ilvl w:val="1"/>
          <w:numId w:val="3"/>
        </w:numPr>
        <w:ind w:left="360" w:hanging="180"/>
        <w:jc w:val="both"/>
        <w:rPr>
          <w:rFonts w:ascii="Arial" w:hAnsi="Arial" w:cs="Arial"/>
          <w:color w:val="000000"/>
          <w:sz w:val="16"/>
          <w:szCs w:val="18"/>
        </w:rPr>
      </w:pPr>
      <w:r w:rsidRPr="00CE651E">
        <w:rPr>
          <w:rFonts w:ascii="Arial" w:hAnsi="Arial" w:cs="Arial"/>
          <w:color w:val="000000"/>
          <w:sz w:val="16"/>
          <w:szCs w:val="18"/>
        </w:rPr>
        <w:t>Reconcile the home med and inpatient med list at admission/discharge/transfer</w:t>
      </w:r>
    </w:p>
    <w:p w:rsidR="009B3D9F" w:rsidRPr="00CE651E" w:rsidRDefault="009B3D9F" w:rsidP="009B3D9F">
      <w:pPr>
        <w:pStyle w:val="ListParagraph"/>
        <w:numPr>
          <w:ilvl w:val="1"/>
          <w:numId w:val="3"/>
        </w:numPr>
        <w:ind w:left="360" w:hanging="180"/>
        <w:jc w:val="both"/>
        <w:rPr>
          <w:rFonts w:ascii="Arial" w:hAnsi="Arial" w:cs="Arial"/>
          <w:color w:val="000000"/>
          <w:sz w:val="16"/>
          <w:szCs w:val="18"/>
        </w:rPr>
      </w:pPr>
      <w:r w:rsidRPr="00CE651E">
        <w:rPr>
          <w:rFonts w:ascii="Arial" w:hAnsi="Arial" w:cs="Arial"/>
          <w:color w:val="000000"/>
          <w:sz w:val="16"/>
          <w:szCs w:val="18"/>
        </w:rPr>
        <w:t xml:space="preserve">Be aware of lookalike/sound alike drugs and always double check </w:t>
      </w:r>
    </w:p>
    <w:p w:rsidR="009B3D9F" w:rsidRPr="00CE651E" w:rsidRDefault="009B3D9F" w:rsidP="009B3D9F">
      <w:pPr>
        <w:pStyle w:val="ListParagraph"/>
        <w:numPr>
          <w:ilvl w:val="0"/>
          <w:numId w:val="3"/>
        </w:numPr>
        <w:ind w:left="90" w:hanging="180"/>
        <w:jc w:val="both"/>
        <w:rPr>
          <w:rFonts w:ascii="Arial" w:hAnsi="Arial" w:cs="Arial"/>
          <w:b/>
          <w:bCs/>
          <w:color w:val="000000"/>
          <w:sz w:val="16"/>
          <w:szCs w:val="18"/>
        </w:rPr>
      </w:pPr>
      <w:r w:rsidRPr="00CE651E">
        <w:rPr>
          <w:rFonts w:ascii="Arial" w:hAnsi="Arial" w:cs="Arial"/>
          <w:b/>
          <w:bCs/>
          <w:color w:val="000000"/>
          <w:sz w:val="16"/>
          <w:szCs w:val="18"/>
        </w:rPr>
        <w:t>Prevent hospital associated infections</w:t>
      </w:r>
    </w:p>
    <w:p w:rsidR="009B3D9F" w:rsidRPr="00CE651E" w:rsidRDefault="009B3D9F" w:rsidP="009B3D9F">
      <w:pPr>
        <w:pStyle w:val="ListParagraph"/>
        <w:numPr>
          <w:ilvl w:val="1"/>
          <w:numId w:val="3"/>
        </w:numPr>
        <w:tabs>
          <w:tab w:val="left" w:pos="-1098"/>
        </w:tabs>
        <w:ind w:left="360" w:hanging="180"/>
        <w:jc w:val="both"/>
        <w:rPr>
          <w:rFonts w:ascii="Arial" w:hAnsi="Arial" w:cs="Arial"/>
          <w:color w:val="000000"/>
          <w:sz w:val="16"/>
          <w:szCs w:val="18"/>
        </w:rPr>
      </w:pPr>
      <w:r w:rsidRPr="00CE651E">
        <w:rPr>
          <w:rFonts w:ascii="Arial" w:hAnsi="Arial" w:cs="Arial"/>
          <w:color w:val="000000"/>
          <w:sz w:val="16"/>
          <w:szCs w:val="18"/>
        </w:rPr>
        <w:t>MANDATORY hand hygiene when going in/out of the patient room</w:t>
      </w:r>
    </w:p>
    <w:p w:rsidR="009B3D9F" w:rsidRPr="00CE651E" w:rsidRDefault="009B3D9F" w:rsidP="009B3D9F">
      <w:pPr>
        <w:pStyle w:val="ListParagraph"/>
        <w:numPr>
          <w:ilvl w:val="1"/>
          <w:numId w:val="3"/>
        </w:numPr>
        <w:tabs>
          <w:tab w:val="left" w:pos="-1098"/>
        </w:tabs>
        <w:ind w:left="360" w:hanging="180"/>
        <w:jc w:val="both"/>
        <w:rPr>
          <w:rFonts w:ascii="Arial" w:hAnsi="Arial" w:cs="Arial"/>
          <w:color w:val="000000"/>
          <w:sz w:val="16"/>
          <w:szCs w:val="18"/>
        </w:rPr>
      </w:pPr>
      <w:r w:rsidRPr="00CE651E">
        <w:rPr>
          <w:rFonts w:ascii="Arial" w:hAnsi="Arial" w:cs="Arial"/>
          <w:color w:val="000000"/>
          <w:sz w:val="16"/>
          <w:szCs w:val="18"/>
        </w:rPr>
        <w:t xml:space="preserve">Reduce </w:t>
      </w:r>
      <w:proofErr w:type="spellStart"/>
      <w:r w:rsidRPr="00CE651E">
        <w:rPr>
          <w:rFonts w:ascii="Arial" w:hAnsi="Arial" w:cs="Arial"/>
          <w:color w:val="000000"/>
          <w:sz w:val="16"/>
          <w:szCs w:val="18"/>
        </w:rPr>
        <w:t>foley</w:t>
      </w:r>
      <w:proofErr w:type="spellEnd"/>
      <w:r w:rsidRPr="00CE651E">
        <w:rPr>
          <w:rFonts w:ascii="Arial" w:hAnsi="Arial" w:cs="Arial"/>
          <w:color w:val="000000"/>
          <w:sz w:val="16"/>
          <w:szCs w:val="18"/>
        </w:rPr>
        <w:t xml:space="preserve"> catheter usage to avoid CAUTI</w:t>
      </w:r>
    </w:p>
    <w:p w:rsidR="009B3D9F" w:rsidRPr="00CE651E" w:rsidRDefault="009B3D9F" w:rsidP="009B3D9F">
      <w:pPr>
        <w:pStyle w:val="ListParagraph"/>
        <w:numPr>
          <w:ilvl w:val="1"/>
          <w:numId w:val="3"/>
        </w:numPr>
        <w:tabs>
          <w:tab w:val="left" w:pos="-1098"/>
        </w:tabs>
        <w:ind w:left="360" w:hanging="180"/>
        <w:jc w:val="both"/>
        <w:rPr>
          <w:rFonts w:ascii="Arial" w:hAnsi="Arial" w:cs="Arial"/>
          <w:color w:val="000000"/>
          <w:sz w:val="16"/>
          <w:szCs w:val="18"/>
        </w:rPr>
      </w:pPr>
      <w:r w:rsidRPr="00CE651E">
        <w:rPr>
          <w:rFonts w:ascii="Arial" w:hAnsi="Arial" w:cs="Arial"/>
          <w:color w:val="000000"/>
          <w:sz w:val="16"/>
          <w:szCs w:val="18"/>
        </w:rPr>
        <w:t>Care for central lines to prevent bloodstream infection</w:t>
      </w:r>
    </w:p>
    <w:p w:rsidR="009B3D9F" w:rsidRPr="00CE651E" w:rsidRDefault="009B3D9F" w:rsidP="009B3D9F">
      <w:pPr>
        <w:pStyle w:val="ListParagraph"/>
        <w:numPr>
          <w:ilvl w:val="0"/>
          <w:numId w:val="3"/>
        </w:numPr>
        <w:ind w:left="90" w:hanging="180"/>
        <w:jc w:val="both"/>
        <w:rPr>
          <w:rFonts w:ascii="Arial" w:hAnsi="Arial" w:cs="Arial"/>
          <w:color w:val="000000"/>
          <w:sz w:val="16"/>
          <w:szCs w:val="18"/>
        </w:rPr>
      </w:pPr>
      <w:r w:rsidRPr="00CE651E">
        <w:rPr>
          <w:rFonts w:ascii="Arial" w:hAnsi="Arial" w:cs="Arial"/>
          <w:b/>
          <w:bCs/>
          <w:color w:val="000000"/>
          <w:sz w:val="16"/>
          <w:szCs w:val="18"/>
        </w:rPr>
        <w:t>ALWAYS use 2 patient identifiers</w:t>
      </w:r>
      <w:r w:rsidRPr="00CE651E">
        <w:rPr>
          <w:rFonts w:ascii="Arial" w:hAnsi="Arial" w:cs="Arial"/>
          <w:color w:val="000000"/>
          <w:sz w:val="16"/>
          <w:szCs w:val="18"/>
        </w:rPr>
        <w:t>: name and date of birth</w:t>
      </w:r>
    </w:p>
    <w:p w:rsidR="009B3D9F" w:rsidRPr="00CE651E" w:rsidRDefault="009B3D9F" w:rsidP="009B3D9F">
      <w:pPr>
        <w:pStyle w:val="ListParagraph"/>
        <w:numPr>
          <w:ilvl w:val="1"/>
          <w:numId w:val="3"/>
        </w:numPr>
        <w:ind w:left="360" w:hanging="180"/>
        <w:jc w:val="both"/>
        <w:rPr>
          <w:rFonts w:ascii="Arial" w:hAnsi="Arial" w:cs="Arial"/>
          <w:color w:val="000000"/>
          <w:sz w:val="16"/>
          <w:szCs w:val="18"/>
        </w:rPr>
      </w:pPr>
      <w:r w:rsidRPr="00CE651E">
        <w:rPr>
          <w:rFonts w:ascii="Arial" w:hAnsi="Arial" w:cs="Arial"/>
          <w:color w:val="000000"/>
          <w:sz w:val="16"/>
          <w:szCs w:val="18"/>
        </w:rPr>
        <w:t>Ensure you are charting or ordering on the right patient!</w:t>
      </w:r>
    </w:p>
    <w:p w:rsidR="009B3D9F" w:rsidRPr="00CE651E" w:rsidRDefault="009B3D9F" w:rsidP="009B3D9F">
      <w:pPr>
        <w:pStyle w:val="ListParagraph"/>
        <w:numPr>
          <w:ilvl w:val="0"/>
          <w:numId w:val="3"/>
        </w:numPr>
        <w:ind w:left="90" w:hanging="180"/>
        <w:jc w:val="both"/>
        <w:rPr>
          <w:rFonts w:ascii="Arial" w:hAnsi="Arial" w:cs="Arial"/>
          <w:color w:val="000000"/>
          <w:sz w:val="16"/>
          <w:szCs w:val="18"/>
        </w:rPr>
      </w:pPr>
      <w:r w:rsidRPr="00CE651E">
        <w:rPr>
          <w:rFonts w:ascii="Arial" w:hAnsi="Arial" w:cs="Arial"/>
          <w:b/>
          <w:bCs/>
          <w:color w:val="000000"/>
          <w:sz w:val="16"/>
          <w:szCs w:val="18"/>
        </w:rPr>
        <w:t>TIME OUTs</w:t>
      </w:r>
      <w:r w:rsidRPr="00CE651E">
        <w:rPr>
          <w:rFonts w:ascii="Arial" w:hAnsi="Arial" w:cs="Arial"/>
          <w:color w:val="000000"/>
          <w:sz w:val="16"/>
          <w:szCs w:val="18"/>
        </w:rPr>
        <w:t xml:space="preserve"> are required by all for ANY invasive procedure.</w:t>
      </w:r>
    </w:p>
    <w:p w:rsidR="009B3D9F" w:rsidRDefault="009B3D9F" w:rsidP="009B3D9F">
      <w:pPr>
        <w:pStyle w:val="ListParagraph"/>
        <w:numPr>
          <w:ilvl w:val="0"/>
          <w:numId w:val="3"/>
        </w:numPr>
        <w:ind w:left="90" w:hanging="180"/>
        <w:jc w:val="both"/>
        <w:rPr>
          <w:rFonts w:ascii="Arial" w:hAnsi="Arial" w:cs="Arial"/>
          <w:color w:val="000000"/>
          <w:sz w:val="16"/>
          <w:szCs w:val="18"/>
        </w:rPr>
      </w:pPr>
      <w:r w:rsidRPr="00CE651E">
        <w:rPr>
          <w:rFonts w:ascii="Arial" w:hAnsi="Arial" w:cs="Arial"/>
          <w:b/>
          <w:bCs/>
          <w:color w:val="000000"/>
          <w:sz w:val="16"/>
          <w:szCs w:val="18"/>
        </w:rPr>
        <w:t>Label specimens</w:t>
      </w:r>
      <w:r>
        <w:rPr>
          <w:rFonts w:ascii="Arial" w:hAnsi="Arial" w:cs="Arial"/>
          <w:color w:val="000000"/>
          <w:sz w:val="16"/>
          <w:szCs w:val="18"/>
        </w:rPr>
        <w:t xml:space="preserve"> in front of the patient</w:t>
      </w:r>
    </w:p>
    <w:p w:rsidR="009B3D9F" w:rsidRPr="00C7770E" w:rsidRDefault="009B3D9F" w:rsidP="009B3D9F">
      <w:pPr>
        <w:pStyle w:val="ListParagraph"/>
        <w:numPr>
          <w:ilvl w:val="0"/>
          <w:numId w:val="3"/>
        </w:numPr>
        <w:ind w:left="90" w:hanging="180"/>
        <w:jc w:val="both"/>
        <w:rPr>
          <w:rFonts w:ascii="Arial" w:hAnsi="Arial" w:cs="Arial"/>
          <w:color w:val="000000"/>
          <w:sz w:val="16"/>
          <w:szCs w:val="18"/>
        </w:rPr>
      </w:pPr>
      <w:r w:rsidRPr="00492192">
        <w:rPr>
          <w:rFonts w:ascii="Arial" w:hAnsi="Arial" w:cs="Arial"/>
          <w:color w:val="000000"/>
          <w:sz w:val="16"/>
          <w:szCs w:val="18"/>
        </w:rPr>
        <w:t xml:space="preserve">Ensure complete </w:t>
      </w:r>
      <w:r w:rsidRPr="00492192">
        <w:rPr>
          <w:rFonts w:ascii="Arial" w:hAnsi="Arial" w:cs="Arial"/>
          <w:b/>
          <w:bCs/>
          <w:color w:val="000000"/>
          <w:sz w:val="16"/>
          <w:szCs w:val="18"/>
        </w:rPr>
        <w:t>discharge instructions</w:t>
      </w:r>
      <w:r w:rsidRPr="00492192">
        <w:rPr>
          <w:rFonts w:ascii="Arial" w:hAnsi="Arial" w:cs="Arial"/>
          <w:color w:val="000000"/>
          <w:sz w:val="16"/>
          <w:szCs w:val="18"/>
        </w:rPr>
        <w:t xml:space="preserve"> and transition home to </w:t>
      </w:r>
      <w:r w:rsidRPr="00492192">
        <w:rPr>
          <w:rFonts w:ascii="Arial" w:hAnsi="Arial" w:cs="Arial"/>
          <w:b/>
          <w:bCs/>
          <w:color w:val="000000"/>
          <w:sz w:val="16"/>
          <w:szCs w:val="18"/>
        </w:rPr>
        <w:t>prevent readmissions</w:t>
      </w:r>
    </w:p>
    <w:p w:rsidR="009B3D9F" w:rsidRDefault="009B3D9F" w:rsidP="009B3D9F">
      <w:pPr>
        <w:pStyle w:val="ListParagraph"/>
        <w:numPr>
          <w:ilvl w:val="0"/>
          <w:numId w:val="3"/>
        </w:numPr>
        <w:ind w:left="90" w:hanging="180"/>
        <w:jc w:val="both"/>
        <w:rPr>
          <w:rFonts w:ascii="Arial" w:hAnsi="Arial" w:cs="Arial"/>
          <w:color w:val="000000"/>
          <w:sz w:val="16"/>
          <w:szCs w:val="18"/>
        </w:rPr>
      </w:pPr>
      <w:r w:rsidRPr="00C7770E">
        <w:rPr>
          <w:rFonts w:ascii="Arial" w:hAnsi="Arial" w:cs="Arial"/>
          <w:color w:val="000000"/>
          <w:sz w:val="16"/>
          <w:szCs w:val="18"/>
        </w:rPr>
        <w:t xml:space="preserve">Use </w:t>
      </w:r>
      <w:r w:rsidRPr="00C7770E">
        <w:rPr>
          <w:rFonts w:ascii="Arial" w:hAnsi="Arial" w:cs="Arial"/>
          <w:b/>
          <w:bCs/>
          <w:color w:val="000000"/>
          <w:sz w:val="16"/>
          <w:szCs w:val="18"/>
        </w:rPr>
        <w:t xml:space="preserve">order sets, </w:t>
      </w:r>
      <w:r w:rsidRPr="00C7770E">
        <w:rPr>
          <w:rFonts w:ascii="Arial" w:hAnsi="Arial" w:cs="Arial"/>
          <w:color w:val="000000"/>
          <w:sz w:val="16"/>
          <w:szCs w:val="18"/>
        </w:rPr>
        <w:t> </w:t>
      </w:r>
      <w:r w:rsidRPr="00C7770E">
        <w:rPr>
          <w:rFonts w:ascii="Arial" w:hAnsi="Arial" w:cs="Arial"/>
          <w:b/>
          <w:bCs/>
          <w:color w:val="000000"/>
          <w:sz w:val="16"/>
          <w:szCs w:val="18"/>
        </w:rPr>
        <w:t>clinical rationales</w:t>
      </w:r>
      <w:r w:rsidRPr="00C7770E">
        <w:rPr>
          <w:rFonts w:ascii="Arial" w:hAnsi="Arial" w:cs="Arial"/>
          <w:color w:val="000000"/>
          <w:sz w:val="16"/>
          <w:szCs w:val="18"/>
        </w:rPr>
        <w:t xml:space="preserve"> and </w:t>
      </w:r>
      <w:r w:rsidRPr="00C7770E">
        <w:rPr>
          <w:rFonts w:ascii="Arial" w:hAnsi="Arial" w:cs="Arial"/>
          <w:b/>
          <w:bCs/>
          <w:color w:val="000000"/>
          <w:sz w:val="16"/>
          <w:szCs w:val="18"/>
        </w:rPr>
        <w:t>answer all queries</w:t>
      </w:r>
      <w:r w:rsidRPr="00C7770E">
        <w:rPr>
          <w:rFonts w:ascii="Arial" w:hAnsi="Arial" w:cs="Arial"/>
          <w:color w:val="000000"/>
          <w:sz w:val="16"/>
          <w:szCs w:val="18"/>
        </w:rPr>
        <w:t xml:space="preserve"> about documentation to ensure we give perfect care for patients with AMI, HF, Pneumonia and Surgical Infection Prevention</w:t>
      </w:r>
    </w:p>
    <w:p w:rsidR="009B3D9F" w:rsidRPr="00504B26" w:rsidRDefault="009B3D9F" w:rsidP="009B3D9F">
      <w:pPr>
        <w:shd w:val="clear" w:color="auto" w:fill="B8CCE4" w:themeFill="accent1" w:themeFillTint="66"/>
        <w:spacing w:after="120"/>
        <w:ind w:left="-180" w:right="90"/>
        <w:jc w:val="center"/>
        <w:rPr>
          <w:rFonts w:ascii="Arial" w:hAnsi="Arial" w:cs="Arial"/>
          <w:b/>
          <w:color w:val="000000"/>
          <w:sz w:val="20"/>
          <w:szCs w:val="18"/>
        </w:rPr>
      </w:pPr>
      <w:r w:rsidRPr="00504B26">
        <w:rPr>
          <w:rFonts w:ascii="Arial" w:hAnsi="Arial" w:cs="Arial"/>
          <w:b/>
          <w:color w:val="000000"/>
          <w:sz w:val="20"/>
          <w:szCs w:val="18"/>
        </w:rPr>
        <w:lastRenderedPageBreak/>
        <w:t>Error Reporting</w:t>
      </w:r>
    </w:p>
    <w:p w:rsidR="009B3D9F" w:rsidRPr="000E0973" w:rsidRDefault="009B3D9F" w:rsidP="009B3D9F">
      <w:pPr>
        <w:spacing w:after="0"/>
        <w:ind w:left="-180" w:right="90"/>
        <w:jc w:val="both"/>
        <w:rPr>
          <w:rFonts w:ascii="Arial" w:hAnsi="Arial" w:cs="Arial"/>
          <w:b/>
          <w:bCs/>
          <w:color w:val="000000"/>
          <w:sz w:val="16"/>
          <w:szCs w:val="20"/>
        </w:rPr>
      </w:pPr>
      <w:r w:rsidRPr="000E0973">
        <w:rPr>
          <w:rFonts w:ascii="Arial" w:hAnsi="Arial" w:cs="Arial"/>
          <w:b/>
          <w:bCs/>
          <w:color w:val="000000"/>
          <w:sz w:val="16"/>
          <w:szCs w:val="20"/>
        </w:rPr>
        <w:t>What to report:</w:t>
      </w:r>
    </w:p>
    <w:p w:rsidR="009B3D9F" w:rsidRPr="000E0973" w:rsidRDefault="009B3D9F" w:rsidP="009B3D9F">
      <w:pPr>
        <w:spacing w:before="120" w:after="0" w:line="240" w:lineRule="auto"/>
        <w:ind w:left="-180" w:right="90"/>
        <w:jc w:val="both"/>
        <w:rPr>
          <w:rFonts w:ascii="Arial" w:hAnsi="Arial" w:cs="Arial"/>
          <w:color w:val="000000"/>
          <w:sz w:val="16"/>
          <w:szCs w:val="18"/>
        </w:rPr>
      </w:pPr>
      <w:r w:rsidRPr="003F62BC">
        <w:rPr>
          <w:rFonts w:ascii="Arial" w:hAnsi="Arial" w:cs="Arial"/>
          <w:b/>
          <w:bCs/>
          <w:iCs/>
          <w:color w:val="000000"/>
          <w:sz w:val="16"/>
          <w:szCs w:val="18"/>
        </w:rPr>
        <w:t xml:space="preserve">Incidents </w:t>
      </w:r>
      <w:r w:rsidRPr="003F62BC">
        <w:rPr>
          <w:rFonts w:ascii="Arial" w:hAnsi="Arial" w:cs="Arial"/>
          <w:b/>
          <w:bCs/>
          <w:color w:val="000000"/>
          <w:sz w:val="16"/>
          <w:szCs w:val="18"/>
        </w:rPr>
        <w:t>–</w:t>
      </w:r>
      <w:r w:rsidRPr="000E0973">
        <w:rPr>
          <w:rFonts w:ascii="Arial" w:hAnsi="Arial" w:cs="Arial"/>
          <w:b/>
          <w:bCs/>
          <w:color w:val="000000"/>
          <w:sz w:val="16"/>
          <w:szCs w:val="18"/>
        </w:rPr>
        <w:t xml:space="preserve"> </w:t>
      </w:r>
      <w:r w:rsidRPr="000E0973">
        <w:rPr>
          <w:rFonts w:ascii="Arial" w:hAnsi="Arial" w:cs="Arial"/>
          <w:color w:val="000000"/>
          <w:sz w:val="16"/>
          <w:szCs w:val="18"/>
        </w:rPr>
        <w:t xml:space="preserve">An event, occurrence or situation involving the clinical care of a patient </w:t>
      </w:r>
      <w:proofErr w:type="gramStart"/>
      <w:r w:rsidRPr="000E0973">
        <w:rPr>
          <w:rFonts w:ascii="Arial" w:hAnsi="Arial" w:cs="Arial"/>
          <w:color w:val="000000"/>
          <w:sz w:val="16"/>
          <w:szCs w:val="18"/>
        </w:rPr>
        <w:t>which</w:t>
      </w:r>
      <w:proofErr w:type="gramEnd"/>
      <w:r w:rsidRPr="000E0973">
        <w:rPr>
          <w:rFonts w:ascii="Arial" w:hAnsi="Arial" w:cs="Arial"/>
          <w:color w:val="000000"/>
          <w:sz w:val="16"/>
          <w:szCs w:val="18"/>
        </w:rPr>
        <w:t xml:space="preserve"> could have injured the patient but did not either cause an unanticipated injury or require the delivery of additional health care services to the patient.</w:t>
      </w:r>
    </w:p>
    <w:p w:rsidR="009B3D9F" w:rsidRPr="000E0973" w:rsidRDefault="009B3D9F" w:rsidP="009B3D9F">
      <w:pPr>
        <w:spacing w:before="120" w:after="0" w:line="240" w:lineRule="auto"/>
        <w:ind w:left="-180" w:right="90"/>
        <w:jc w:val="both"/>
        <w:rPr>
          <w:rFonts w:ascii="Arial" w:hAnsi="Arial" w:cs="Arial"/>
          <w:color w:val="000000"/>
          <w:sz w:val="16"/>
          <w:szCs w:val="18"/>
        </w:rPr>
      </w:pPr>
      <w:r w:rsidRPr="00BB0F07">
        <w:rPr>
          <w:rFonts w:ascii="Arial" w:hAnsi="Arial" w:cs="Arial"/>
          <w:b/>
          <w:bCs/>
          <w:iCs/>
          <w:color w:val="000000"/>
          <w:sz w:val="16"/>
          <w:szCs w:val="18"/>
        </w:rPr>
        <w:t>Serious Events</w:t>
      </w:r>
      <w:r w:rsidRPr="000E0973">
        <w:rPr>
          <w:rFonts w:ascii="Arial" w:hAnsi="Arial" w:cs="Arial"/>
          <w:b/>
          <w:bCs/>
          <w:i/>
          <w:iCs/>
          <w:color w:val="000000"/>
          <w:sz w:val="16"/>
          <w:szCs w:val="18"/>
        </w:rPr>
        <w:t xml:space="preserve"> </w:t>
      </w:r>
      <w:r w:rsidRPr="000E0973">
        <w:rPr>
          <w:rFonts w:ascii="Arial" w:hAnsi="Arial" w:cs="Arial"/>
          <w:b/>
          <w:bCs/>
          <w:color w:val="000000"/>
          <w:sz w:val="16"/>
          <w:szCs w:val="18"/>
        </w:rPr>
        <w:t xml:space="preserve">- </w:t>
      </w:r>
      <w:r w:rsidRPr="000E0973">
        <w:rPr>
          <w:rFonts w:ascii="Arial" w:hAnsi="Arial" w:cs="Arial"/>
          <w:color w:val="000000"/>
          <w:sz w:val="16"/>
          <w:szCs w:val="18"/>
        </w:rPr>
        <w:t>An event, occurrence or situation involving the clinical care of a patient in a medical facility that results in death or compromises patient safety and results in an unanticipated injury requiring the delivery of additional services to the patient.</w:t>
      </w:r>
    </w:p>
    <w:p w:rsidR="009B3D9F" w:rsidRPr="000E0973" w:rsidRDefault="009B3D9F" w:rsidP="009B3D9F">
      <w:pPr>
        <w:spacing w:before="120" w:after="0" w:line="240" w:lineRule="auto"/>
        <w:ind w:left="-180" w:right="90"/>
        <w:jc w:val="both"/>
        <w:rPr>
          <w:rFonts w:ascii="Arial" w:hAnsi="Arial" w:cs="Arial"/>
          <w:color w:val="000000"/>
          <w:sz w:val="16"/>
          <w:szCs w:val="18"/>
        </w:rPr>
      </w:pPr>
      <w:r w:rsidRPr="003F62BC">
        <w:rPr>
          <w:rFonts w:ascii="Arial" w:hAnsi="Arial" w:cs="Arial"/>
          <w:b/>
          <w:bCs/>
          <w:iCs/>
          <w:color w:val="000000"/>
          <w:sz w:val="16"/>
          <w:szCs w:val="18"/>
        </w:rPr>
        <w:t xml:space="preserve">"Near Miss" / "Good Catch" Events </w:t>
      </w:r>
      <w:r w:rsidRPr="003F62BC">
        <w:rPr>
          <w:rFonts w:ascii="Arial" w:hAnsi="Arial" w:cs="Arial"/>
          <w:color w:val="000000"/>
          <w:sz w:val="16"/>
          <w:szCs w:val="18"/>
        </w:rPr>
        <w:t>-</w:t>
      </w:r>
      <w:r w:rsidRPr="000E0973">
        <w:rPr>
          <w:rFonts w:ascii="Arial" w:hAnsi="Arial" w:cs="Arial"/>
          <w:color w:val="000000"/>
          <w:sz w:val="16"/>
          <w:szCs w:val="18"/>
        </w:rPr>
        <w:t xml:space="preserve"> A “close call” event that did not reach a patient due to chance, discovery or active recovery efforts by individuals.</w:t>
      </w:r>
    </w:p>
    <w:p w:rsidR="009B3D9F" w:rsidRPr="003F62BC" w:rsidRDefault="009B3D9F" w:rsidP="009B3D9F">
      <w:pPr>
        <w:spacing w:before="120" w:after="120" w:line="240" w:lineRule="auto"/>
        <w:ind w:left="-180" w:right="90"/>
        <w:jc w:val="both"/>
        <w:rPr>
          <w:rFonts w:ascii="Arial" w:hAnsi="Arial" w:cs="Arial"/>
          <w:b/>
          <w:bCs/>
          <w:iCs/>
          <w:color w:val="000000"/>
          <w:sz w:val="16"/>
          <w:szCs w:val="18"/>
        </w:rPr>
      </w:pPr>
      <w:r w:rsidRPr="003F62BC">
        <w:rPr>
          <w:rFonts w:ascii="Arial" w:hAnsi="Arial" w:cs="Arial"/>
          <w:b/>
          <w:bCs/>
          <w:iCs/>
          <w:color w:val="000000"/>
          <w:sz w:val="16"/>
          <w:szCs w:val="18"/>
        </w:rPr>
        <w:t>Patient Safety Suggestions/Concerns</w:t>
      </w:r>
    </w:p>
    <w:p w:rsidR="009B3D9F" w:rsidRPr="000E0973" w:rsidRDefault="009B3D9F" w:rsidP="009B3D9F">
      <w:pPr>
        <w:spacing w:after="0"/>
        <w:ind w:left="-180" w:right="90"/>
        <w:jc w:val="both"/>
        <w:rPr>
          <w:rFonts w:ascii="Arial" w:hAnsi="Arial" w:cs="Arial"/>
          <w:b/>
          <w:bCs/>
          <w:color w:val="000000"/>
          <w:sz w:val="16"/>
          <w:szCs w:val="18"/>
        </w:rPr>
      </w:pPr>
      <w:r w:rsidRPr="000E0973">
        <w:rPr>
          <w:rFonts w:ascii="Arial" w:hAnsi="Arial" w:cs="Arial"/>
          <w:b/>
          <w:bCs/>
          <w:color w:val="000000"/>
          <w:sz w:val="16"/>
          <w:szCs w:val="18"/>
        </w:rPr>
        <w:t>How to Report:</w:t>
      </w:r>
    </w:p>
    <w:p w:rsidR="009B3D9F" w:rsidRPr="000E0973"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0E0973">
        <w:rPr>
          <w:rFonts w:ascii="Arial" w:hAnsi="Arial" w:cs="Arial"/>
          <w:color w:val="000000"/>
          <w:sz w:val="16"/>
          <w:szCs w:val="18"/>
        </w:rPr>
        <w:t xml:space="preserve">Speak with an upper year </w:t>
      </w:r>
      <w:r>
        <w:rPr>
          <w:rFonts w:ascii="Arial" w:hAnsi="Arial" w:cs="Arial"/>
          <w:color w:val="000000"/>
          <w:sz w:val="16"/>
          <w:szCs w:val="18"/>
        </w:rPr>
        <w:t>resident</w:t>
      </w:r>
      <w:r w:rsidRPr="000E0973">
        <w:rPr>
          <w:rFonts w:ascii="Arial" w:hAnsi="Arial" w:cs="Arial"/>
          <w:color w:val="000000"/>
          <w:sz w:val="16"/>
          <w:szCs w:val="18"/>
        </w:rPr>
        <w:t xml:space="preserve"> or attending</w:t>
      </w:r>
    </w:p>
    <w:p w:rsidR="009B3D9F"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0E0973">
        <w:rPr>
          <w:rFonts w:ascii="Arial" w:hAnsi="Arial" w:cs="Arial"/>
          <w:b/>
          <w:bCs/>
          <w:color w:val="000000"/>
          <w:sz w:val="16"/>
          <w:szCs w:val="18"/>
        </w:rPr>
        <w:t xml:space="preserve">Safety Hotline: </w:t>
      </w:r>
      <w:r w:rsidRPr="000E0973">
        <w:rPr>
          <w:rFonts w:ascii="Arial" w:hAnsi="Arial" w:cs="Arial"/>
          <w:color w:val="000000"/>
          <w:sz w:val="16"/>
          <w:szCs w:val="18"/>
        </w:rPr>
        <w:t> x SAFE (7233)</w:t>
      </w:r>
    </w:p>
    <w:p w:rsidR="009B3D9F" w:rsidRPr="00DA40B7"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DA40B7">
        <w:rPr>
          <w:rFonts w:ascii="Arial" w:hAnsi="Arial" w:cs="Arial"/>
          <w:b/>
          <w:bCs/>
          <w:color w:val="000000"/>
          <w:sz w:val="16"/>
          <w:szCs w:val="18"/>
        </w:rPr>
        <w:t xml:space="preserve">Verge </w:t>
      </w:r>
      <w:r w:rsidRPr="00DA40B7">
        <w:rPr>
          <w:rFonts w:ascii="Arial" w:hAnsi="Arial" w:cs="Arial"/>
          <w:bCs/>
          <w:color w:val="000000"/>
          <w:sz w:val="16"/>
          <w:szCs w:val="18"/>
        </w:rPr>
        <w:t>On Line Reporting Tool</w:t>
      </w:r>
    </w:p>
    <w:p w:rsidR="009B3D9F" w:rsidRPr="000E0973"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0E0973">
        <w:rPr>
          <w:rFonts w:ascii="Arial" w:hAnsi="Arial" w:cs="Arial"/>
          <w:b/>
          <w:bCs/>
          <w:color w:val="000000"/>
          <w:sz w:val="16"/>
          <w:szCs w:val="18"/>
        </w:rPr>
        <w:t>In Person</w:t>
      </w:r>
      <w:r w:rsidRPr="000E0973">
        <w:rPr>
          <w:rFonts w:ascii="Arial" w:hAnsi="Arial" w:cs="Arial"/>
          <w:color w:val="000000"/>
          <w:sz w:val="16"/>
          <w:szCs w:val="18"/>
        </w:rPr>
        <w:t xml:space="preserve">: CSQ-1st Fl. Rorer </w:t>
      </w:r>
    </w:p>
    <w:p w:rsidR="009B3D9F" w:rsidRPr="000E0973"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0E0973">
        <w:rPr>
          <w:rFonts w:ascii="Arial" w:hAnsi="Arial" w:cs="Arial"/>
          <w:b/>
          <w:bCs/>
          <w:color w:val="000000"/>
          <w:sz w:val="16"/>
          <w:szCs w:val="18"/>
        </w:rPr>
        <w:t>By Phone:</w:t>
      </w:r>
      <w:r>
        <w:rPr>
          <w:rFonts w:ascii="Arial" w:hAnsi="Arial" w:cs="Arial"/>
          <w:b/>
          <w:bCs/>
          <w:color w:val="000000"/>
          <w:sz w:val="16"/>
          <w:szCs w:val="18"/>
        </w:rPr>
        <w:t xml:space="preserve"> </w:t>
      </w:r>
      <w:r w:rsidRPr="000E0973">
        <w:rPr>
          <w:rFonts w:ascii="Arial" w:hAnsi="Arial" w:cs="Arial"/>
          <w:color w:val="000000"/>
          <w:sz w:val="16"/>
          <w:szCs w:val="18"/>
        </w:rPr>
        <w:t>CSQ:</w:t>
      </w:r>
      <w:r>
        <w:rPr>
          <w:rFonts w:ascii="Arial" w:hAnsi="Arial" w:cs="Arial"/>
          <w:color w:val="000000"/>
          <w:sz w:val="16"/>
          <w:szCs w:val="18"/>
        </w:rPr>
        <w:t xml:space="preserve"> </w:t>
      </w:r>
      <w:r w:rsidRPr="000E0973">
        <w:rPr>
          <w:rFonts w:ascii="Arial" w:hAnsi="Arial" w:cs="Arial"/>
          <w:color w:val="000000"/>
          <w:sz w:val="16"/>
          <w:szCs w:val="18"/>
        </w:rPr>
        <w:t>215-481-4396;</w:t>
      </w:r>
      <w:r>
        <w:rPr>
          <w:rFonts w:ascii="Arial" w:hAnsi="Arial" w:cs="Arial"/>
          <w:color w:val="000000"/>
          <w:sz w:val="16"/>
          <w:szCs w:val="18"/>
        </w:rPr>
        <w:t xml:space="preserve"> </w:t>
      </w:r>
      <w:r w:rsidRPr="000E0973">
        <w:rPr>
          <w:rFonts w:ascii="Arial" w:hAnsi="Arial" w:cs="Arial"/>
          <w:color w:val="000000"/>
          <w:sz w:val="16"/>
          <w:szCs w:val="18"/>
        </w:rPr>
        <w:t>Nursing Coord</w:t>
      </w:r>
      <w:r>
        <w:rPr>
          <w:rFonts w:ascii="Arial" w:hAnsi="Arial" w:cs="Arial"/>
          <w:color w:val="000000"/>
          <w:sz w:val="16"/>
          <w:szCs w:val="18"/>
        </w:rPr>
        <w:t>inator</w:t>
      </w:r>
      <w:r w:rsidRPr="000E0973">
        <w:rPr>
          <w:rFonts w:ascii="Arial" w:hAnsi="Arial" w:cs="Arial"/>
          <w:color w:val="000000"/>
          <w:sz w:val="16"/>
          <w:szCs w:val="18"/>
        </w:rPr>
        <w:t xml:space="preserve">: </w:t>
      </w:r>
      <w:r>
        <w:rPr>
          <w:rFonts w:ascii="Arial" w:hAnsi="Arial" w:cs="Arial"/>
          <w:color w:val="000000"/>
          <w:sz w:val="16"/>
          <w:szCs w:val="18"/>
        </w:rPr>
        <w:t>215-481-</w:t>
      </w:r>
      <w:r w:rsidRPr="000E0973">
        <w:rPr>
          <w:rFonts w:ascii="Arial" w:hAnsi="Arial" w:cs="Arial"/>
          <w:color w:val="000000"/>
          <w:sz w:val="16"/>
          <w:szCs w:val="18"/>
        </w:rPr>
        <w:t>7103 (24/7)</w:t>
      </w:r>
      <w:r>
        <w:rPr>
          <w:rFonts w:ascii="Arial" w:hAnsi="Arial" w:cs="Arial"/>
          <w:color w:val="000000"/>
          <w:sz w:val="16"/>
          <w:szCs w:val="18"/>
        </w:rPr>
        <w:t xml:space="preserve">; </w:t>
      </w:r>
      <w:r w:rsidRPr="000E0973">
        <w:rPr>
          <w:rFonts w:ascii="Arial" w:hAnsi="Arial" w:cs="Arial"/>
          <w:color w:val="000000"/>
          <w:sz w:val="16"/>
          <w:szCs w:val="18"/>
        </w:rPr>
        <w:t>Pt. Advocacy: 215-481-2209</w:t>
      </w:r>
    </w:p>
    <w:p w:rsidR="009B3D9F" w:rsidRPr="000E0973"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0E0973">
        <w:rPr>
          <w:rFonts w:ascii="Arial" w:hAnsi="Arial" w:cs="Arial"/>
          <w:b/>
          <w:bCs/>
          <w:color w:val="000000"/>
          <w:sz w:val="16"/>
          <w:szCs w:val="18"/>
        </w:rPr>
        <w:t xml:space="preserve">In Writing: </w:t>
      </w:r>
      <w:r w:rsidRPr="000E0973">
        <w:rPr>
          <w:rFonts w:ascii="Arial" w:hAnsi="Arial" w:cs="Arial"/>
          <w:color w:val="000000"/>
          <w:sz w:val="16"/>
          <w:szCs w:val="18"/>
        </w:rPr>
        <w:t xml:space="preserve">email </w:t>
      </w:r>
      <w:hyperlink r:id="rId9" w:history="1">
        <w:r w:rsidRPr="00722B4C">
          <w:rPr>
            <w:rStyle w:val="Hyperlink"/>
            <w:rFonts w:ascii="Arial" w:hAnsi="Arial" w:cs="Arial"/>
            <w:sz w:val="16"/>
            <w:szCs w:val="18"/>
          </w:rPr>
          <w:t>amh-csq@abingtonhealth.org</w:t>
        </w:r>
      </w:hyperlink>
    </w:p>
    <w:p w:rsidR="009B3D9F" w:rsidRPr="000E0973" w:rsidRDefault="009B3D9F" w:rsidP="009B3D9F">
      <w:pPr>
        <w:numPr>
          <w:ilvl w:val="0"/>
          <w:numId w:val="11"/>
        </w:numPr>
        <w:spacing w:after="0" w:line="240" w:lineRule="auto"/>
        <w:ind w:left="90" w:right="90" w:hanging="180"/>
        <w:jc w:val="both"/>
        <w:rPr>
          <w:rFonts w:ascii="Arial" w:hAnsi="Arial" w:cs="Arial"/>
          <w:color w:val="000000"/>
          <w:sz w:val="16"/>
          <w:szCs w:val="18"/>
        </w:rPr>
      </w:pPr>
      <w:r w:rsidRPr="000E0973">
        <w:rPr>
          <w:rFonts w:ascii="Arial" w:hAnsi="Arial" w:cs="Arial"/>
          <w:b/>
          <w:bCs/>
          <w:color w:val="000000"/>
          <w:sz w:val="16"/>
          <w:szCs w:val="18"/>
        </w:rPr>
        <w:t xml:space="preserve">Accrediting and Regulatory Agencies: </w:t>
      </w:r>
      <w:r w:rsidRPr="000E0973">
        <w:rPr>
          <w:rFonts w:ascii="Arial" w:hAnsi="Arial" w:cs="Arial"/>
          <w:color w:val="000000"/>
          <w:sz w:val="16"/>
          <w:szCs w:val="18"/>
        </w:rPr>
        <w:t>PA Department of Health and/or The Joint Commission</w:t>
      </w:r>
    </w:p>
    <w:p w:rsidR="009B3D9F" w:rsidRPr="00276E6E" w:rsidRDefault="009B3D9F" w:rsidP="009B3D9F">
      <w:pPr>
        <w:numPr>
          <w:ilvl w:val="0"/>
          <w:numId w:val="11"/>
        </w:numPr>
        <w:spacing w:after="120" w:line="240" w:lineRule="auto"/>
        <w:ind w:left="90" w:right="90" w:hanging="180"/>
        <w:rPr>
          <w:rFonts w:ascii="Arial" w:hAnsi="Arial" w:cs="Arial"/>
          <w:color w:val="000000"/>
          <w:sz w:val="16"/>
          <w:szCs w:val="18"/>
        </w:rPr>
      </w:pPr>
      <w:r w:rsidRPr="00276E6E">
        <w:rPr>
          <w:rFonts w:ascii="Arial" w:hAnsi="Arial" w:cs="Arial"/>
          <w:b/>
          <w:bCs/>
          <w:color w:val="000000"/>
          <w:sz w:val="16"/>
          <w:szCs w:val="18"/>
        </w:rPr>
        <w:t xml:space="preserve">PA-PSRS </w:t>
      </w:r>
      <w:r w:rsidRPr="00276E6E">
        <w:rPr>
          <w:rFonts w:ascii="Arial" w:hAnsi="Arial" w:cs="Arial"/>
          <w:color w:val="000000"/>
          <w:sz w:val="16"/>
          <w:szCs w:val="18"/>
        </w:rPr>
        <w:t xml:space="preserve">(Anonymous Reporting Form) </w:t>
      </w:r>
      <w:r>
        <w:rPr>
          <w:rFonts w:ascii="Arial" w:hAnsi="Arial" w:cs="Arial"/>
          <w:color w:val="000000"/>
          <w:sz w:val="16"/>
          <w:szCs w:val="18"/>
        </w:rPr>
        <w:t>via</w:t>
      </w:r>
      <w:r w:rsidRPr="00276E6E">
        <w:rPr>
          <w:rFonts w:ascii="Arial" w:hAnsi="Arial" w:cs="Arial"/>
          <w:color w:val="000000"/>
          <w:sz w:val="16"/>
          <w:szCs w:val="18"/>
        </w:rPr>
        <w:t xml:space="preserve">  </w:t>
      </w:r>
      <w:hyperlink r:id="rId10" w:history="1">
        <w:r w:rsidRPr="00BB2BE9">
          <w:rPr>
            <w:rStyle w:val="Hyperlink"/>
            <w:rFonts w:ascii="Arial" w:hAnsi="Arial" w:cs="Arial"/>
            <w:sz w:val="16"/>
            <w:szCs w:val="18"/>
          </w:rPr>
          <w:t>https://www.papsrs.state.pa.us/PSA/</w:t>
        </w:r>
      </w:hyperlink>
    </w:p>
    <w:p w:rsidR="009B3D9F" w:rsidRPr="000E0973" w:rsidRDefault="009B3D9F" w:rsidP="009B3D9F">
      <w:pPr>
        <w:spacing w:after="0"/>
        <w:ind w:left="-180" w:right="90"/>
        <w:jc w:val="both"/>
        <w:rPr>
          <w:rFonts w:ascii="Arial" w:hAnsi="Arial" w:cs="Arial"/>
          <w:b/>
          <w:bCs/>
          <w:color w:val="000000"/>
          <w:sz w:val="16"/>
          <w:szCs w:val="18"/>
        </w:rPr>
      </w:pPr>
      <w:r w:rsidRPr="000E0973">
        <w:rPr>
          <w:rFonts w:ascii="Arial" w:hAnsi="Arial" w:cs="Arial"/>
          <w:b/>
          <w:bCs/>
          <w:color w:val="000000"/>
          <w:sz w:val="16"/>
          <w:szCs w:val="18"/>
        </w:rPr>
        <w:t>Why report?</w:t>
      </w:r>
    </w:p>
    <w:p w:rsidR="009B3D9F" w:rsidRDefault="009B3D9F" w:rsidP="009B3D9F">
      <w:pPr>
        <w:spacing w:after="120"/>
        <w:ind w:left="-180" w:right="90"/>
        <w:jc w:val="both"/>
        <w:rPr>
          <w:rFonts w:ascii="Arial" w:hAnsi="Arial" w:cs="Arial"/>
          <w:color w:val="000000"/>
          <w:sz w:val="16"/>
          <w:szCs w:val="18"/>
        </w:rPr>
      </w:pPr>
      <w:r w:rsidRPr="000E0973">
        <w:rPr>
          <w:rFonts w:ascii="Arial" w:hAnsi="Arial" w:cs="Arial"/>
          <w:color w:val="000000"/>
          <w:sz w:val="16"/>
          <w:szCs w:val="18"/>
        </w:rPr>
        <w:t>It allows us to identify issues and improve processes before patients are harmed.</w:t>
      </w:r>
    </w:p>
    <w:p w:rsidR="009B3D9F" w:rsidRPr="00CE651E" w:rsidRDefault="009B3D9F" w:rsidP="009B3D9F">
      <w:pPr>
        <w:shd w:val="clear" w:color="auto" w:fill="B8CCE4" w:themeFill="accent1" w:themeFillTint="66"/>
        <w:ind w:left="-180" w:right="90"/>
        <w:jc w:val="center"/>
        <w:rPr>
          <w:rFonts w:ascii="Arial" w:hAnsi="Arial" w:cs="Arial"/>
          <w:b/>
          <w:sz w:val="20"/>
          <w:szCs w:val="18"/>
        </w:rPr>
      </w:pPr>
      <w:r w:rsidRPr="00CE651E">
        <w:rPr>
          <w:rFonts w:ascii="Arial" w:hAnsi="Arial" w:cs="Arial"/>
          <w:b/>
          <w:sz w:val="20"/>
          <w:szCs w:val="18"/>
        </w:rPr>
        <w:t>Care Transitions</w:t>
      </w:r>
    </w:p>
    <w:p w:rsidR="009B3D9F" w:rsidRDefault="009B3D9F" w:rsidP="009B3D9F">
      <w:pPr>
        <w:spacing w:after="120"/>
        <w:ind w:left="-180" w:right="90"/>
        <w:jc w:val="both"/>
        <w:rPr>
          <w:rFonts w:ascii="Arial" w:hAnsi="Arial" w:cs="Arial"/>
          <w:color w:val="000000"/>
          <w:sz w:val="16"/>
        </w:rPr>
      </w:pPr>
      <w:r>
        <w:rPr>
          <w:rFonts w:ascii="Arial" w:hAnsi="Arial" w:cs="Arial"/>
          <w:color w:val="000000"/>
          <w:sz w:val="16"/>
        </w:rPr>
        <w:t>Residents/Fellow</w:t>
      </w:r>
      <w:r w:rsidRPr="00DF29AF">
        <w:rPr>
          <w:rFonts w:ascii="Arial" w:hAnsi="Arial" w:cs="Arial"/>
          <w:color w:val="000000"/>
          <w:sz w:val="16"/>
        </w:rPr>
        <w:t xml:space="preserve">s follow the Institution Care Transitions policy 003 and program policy. Program survey is conducted </w:t>
      </w:r>
      <w:r>
        <w:rPr>
          <w:rFonts w:ascii="Arial" w:hAnsi="Arial" w:cs="Arial"/>
          <w:color w:val="000000"/>
          <w:sz w:val="16"/>
        </w:rPr>
        <w:t>twice a year.</w:t>
      </w:r>
    </w:p>
    <w:p w:rsidR="009B3D9F" w:rsidRPr="00504B26" w:rsidRDefault="009B3D9F" w:rsidP="009B3D9F">
      <w:pPr>
        <w:shd w:val="clear" w:color="auto" w:fill="B8CCE4" w:themeFill="accent1" w:themeFillTint="66"/>
        <w:spacing w:after="60"/>
        <w:ind w:left="-180" w:right="90"/>
        <w:jc w:val="center"/>
        <w:rPr>
          <w:rFonts w:ascii="Arial" w:hAnsi="Arial" w:cs="Arial"/>
          <w:b/>
          <w:color w:val="000000"/>
          <w:sz w:val="20"/>
          <w:szCs w:val="16"/>
        </w:rPr>
      </w:pPr>
      <w:r w:rsidRPr="00504B26">
        <w:rPr>
          <w:rFonts w:ascii="Arial" w:hAnsi="Arial" w:cs="Arial"/>
          <w:b/>
          <w:color w:val="000000"/>
          <w:sz w:val="20"/>
          <w:szCs w:val="16"/>
        </w:rPr>
        <w:t>Supervision</w:t>
      </w:r>
    </w:p>
    <w:p w:rsidR="009B3D9F" w:rsidRPr="00504B26" w:rsidRDefault="009B3D9F" w:rsidP="009B3D9F">
      <w:pPr>
        <w:spacing w:after="0"/>
        <w:ind w:left="-180" w:right="90"/>
        <w:jc w:val="both"/>
        <w:rPr>
          <w:rFonts w:ascii="Arial" w:eastAsia="Times New Roman" w:hAnsi="Arial" w:cs="Arial"/>
          <w:color w:val="000000"/>
          <w:sz w:val="16"/>
          <w:szCs w:val="16"/>
        </w:rPr>
      </w:pPr>
      <w:r w:rsidRPr="00504B26">
        <w:rPr>
          <w:rFonts w:ascii="Arial" w:eastAsia="Times New Roman" w:hAnsi="Arial" w:cs="Arial"/>
          <w:color w:val="000000"/>
          <w:sz w:val="16"/>
          <w:szCs w:val="16"/>
        </w:rPr>
        <w:t>All AMH Residency</w:t>
      </w:r>
      <w:r>
        <w:rPr>
          <w:rFonts w:ascii="Arial" w:eastAsia="Times New Roman" w:hAnsi="Arial" w:cs="Arial"/>
          <w:color w:val="000000"/>
          <w:sz w:val="16"/>
          <w:szCs w:val="16"/>
        </w:rPr>
        <w:t>/Fellowship</w:t>
      </w:r>
      <w:r w:rsidRPr="00504B26">
        <w:rPr>
          <w:rFonts w:ascii="Arial" w:eastAsia="Times New Roman" w:hAnsi="Arial" w:cs="Arial"/>
          <w:color w:val="000000"/>
          <w:sz w:val="16"/>
          <w:szCs w:val="16"/>
        </w:rPr>
        <w:t xml:space="preserve"> Programs are committed to provide safe and compassionate patient care under the supervision of AH teaching staff, commensurate with </w:t>
      </w:r>
      <w:r>
        <w:rPr>
          <w:rFonts w:ascii="Arial" w:eastAsia="Times New Roman" w:hAnsi="Arial" w:cs="Arial"/>
          <w:color w:val="000000"/>
          <w:sz w:val="16"/>
          <w:szCs w:val="16"/>
        </w:rPr>
        <w:t>resident/fellow</w:t>
      </w:r>
      <w:r w:rsidRPr="00504B26">
        <w:rPr>
          <w:rFonts w:ascii="Arial" w:eastAsia="Times New Roman" w:hAnsi="Arial" w:cs="Arial"/>
          <w:color w:val="000000"/>
          <w:sz w:val="16"/>
          <w:szCs w:val="16"/>
        </w:rPr>
        <w:t>'s skill and responsibility as determined by each individual programs policy.</w:t>
      </w:r>
    </w:p>
    <w:p w:rsidR="009B3D9F" w:rsidRDefault="009B3D9F" w:rsidP="009B3D9F">
      <w:pPr>
        <w:numPr>
          <w:ilvl w:val="0"/>
          <w:numId w:val="14"/>
        </w:numPr>
        <w:spacing w:after="0" w:line="240" w:lineRule="auto"/>
        <w:ind w:left="90" w:right="90" w:hanging="180"/>
        <w:jc w:val="both"/>
        <w:rPr>
          <w:rFonts w:ascii="Arial" w:eastAsia="Times New Roman" w:hAnsi="Arial" w:cs="Arial"/>
          <w:color w:val="000000"/>
          <w:sz w:val="16"/>
          <w:szCs w:val="16"/>
        </w:rPr>
      </w:pPr>
      <w:r w:rsidRPr="00CE651E">
        <w:rPr>
          <w:rFonts w:ascii="Arial" w:eastAsia="Times New Roman" w:hAnsi="Arial" w:cs="Arial"/>
          <w:color w:val="000000"/>
          <w:sz w:val="16"/>
          <w:szCs w:val="16"/>
        </w:rPr>
        <w:t>Policy 001 Resident/Fellow Communication with Attending</w:t>
      </w:r>
    </w:p>
    <w:p w:rsidR="009B3D9F" w:rsidRDefault="009B3D9F" w:rsidP="009B3D9F">
      <w:pPr>
        <w:numPr>
          <w:ilvl w:val="0"/>
          <w:numId w:val="14"/>
        </w:numPr>
        <w:spacing w:after="0" w:line="240" w:lineRule="auto"/>
        <w:ind w:left="90" w:right="90" w:hanging="180"/>
        <w:jc w:val="both"/>
        <w:rPr>
          <w:rFonts w:ascii="Arial" w:eastAsia="Times New Roman" w:hAnsi="Arial" w:cs="Arial"/>
          <w:color w:val="000000"/>
          <w:sz w:val="16"/>
          <w:szCs w:val="16"/>
        </w:rPr>
      </w:pPr>
      <w:r w:rsidRPr="00CE651E">
        <w:rPr>
          <w:rFonts w:ascii="Arial" w:eastAsia="Times New Roman" w:hAnsi="Arial" w:cs="Arial"/>
          <w:color w:val="000000"/>
          <w:sz w:val="16"/>
          <w:szCs w:val="16"/>
        </w:rPr>
        <w:t>Policy 002 Progressive Responsibility for Patient Care</w:t>
      </w:r>
    </w:p>
    <w:p w:rsidR="009B3D9F" w:rsidRDefault="009B3D9F" w:rsidP="009B3D9F">
      <w:pPr>
        <w:spacing w:after="0" w:line="240" w:lineRule="auto"/>
        <w:ind w:left="-270" w:right="90"/>
        <w:jc w:val="both"/>
        <w:rPr>
          <w:rFonts w:ascii="Arial" w:eastAsia="Times New Roman" w:hAnsi="Arial" w:cs="Arial"/>
          <w:color w:val="000000"/>
          <w:sz w:val="16"/>
          <w:szCs w:val="16"/>
        </w:rPr>
      </w:pPr>
    </w:p>
    <w:p w:rsidR="009B3D9F" w:rsidRPr="00FF0895" w:rsidRDefault="009B3D9F" w:rsidP="009B3D9F">
      <w:pPr>
        <w:spacing w:after="0" w:line="240" w:lineRule="auto"/>
        <w:ind w:left="-180" w:right="90"/>
        <w:jc w:val="both"/>
        <w:rPr>
          <w:rFonts w:ascii="Arial" w:hAnsi="Arial" w:cs="Arial"/>
          <w:b/>
          <w:sz w:val="16"/>
          <w:szCs w:val="16"/>
        </w:rPr>
      </w:pPr>
      <w:r w:rsidRPr="00FF0895">
        <w:rPr>
          <w:rFonts w:ascii="Arial" w:hAnsi="Arial" w:cs="Arial"/>
          <w:b/>
          <w:sz w:val="16"/>
          <w:szCs w:val="16"/>
        </w:rPr>
        <w:t xml:space="preserve">How do you know a </w:t>
      </w:r>
      <w:r>
        <w:rPr>
          <w:rFonts w:ascii="Arial" w:hAnsi="Arial" w:cs="Arial"/>
          <w:b/>
          <w:sz w:val="16"/>
          <w:szCs w:val="16"/>
        </w:rPr>
        <w:t>resident/fellow</w:t>
      </w:r>
      <w:r w:rsidRPr="00FF0895">
        <w:rPr>
          <w:rFonts w:ascii="Arial" w:hAnsi="Arial" w:cs="Arial"/>
          <w:b/>
          <w:sz w:val="16"/>
          <w:szCs w:val="16"/>
        </w:rPr>
        <w:t xml:space="preserve"> is qualified to perform a procedure?</w:t>
      </w:r>
    </w:p>
    <w:p w:rsidR="009B3D9F" w:rsidRDefault="009B3D9F" w:rsidP="009B3D9F">
      <w:pPr>
        <w:numPr>
          <w:ilvl w:val="0"/>
          <w:numId w:val="17"/>
        </w:numPr>
        <w:spacing w:after="0" w:line="240" w:lineRule="auto"/>
        <w:ind w:left="90" w:right="90" w:hanging="180"/>
        <w:jc w:val="both"/>
        <w:rPr>
          <w:rFonts w:ascii="Arial" w:hAnsi="Arial" w:cs="Arial"/>
          <w:color w:val="000000"/>
          <w:sz w:val="16"/>
          <w:szCs w:val="16"/>
        </w:rPr>
      </w:pPr>
      <w:r w:rsidRPr="00FF0895">
        <w:rPr>
          <w:rFonts w:ascii="Arial" w:hAnsi="Arial" w:cs="Arial"/>
          <w:color w:val="000000"/>
          <w:sz w:val="16"/>
          <w:szCs w:val="16"/>
        </w:rPr>
        <w:t xml:space="preserve">There is a link on the </w:t>
      </w:r>
      <w:r w:rsidRPr="00FF0895">
        <w:rPr>
          <w:rFonts w:ascii="Arial" w:hAnsi="Arial" w:cs="Arial"/>
          <w:i/>
          <w:color w:val="000000"/>
          <w:sz w:val="16"/>
          <w:szCs w:val="16"/>
        </w:rPr>
        <w:t>Bing</w:t>
      </w:r>
      <w:r w:rsidRPr="00FF0895">
        <w:rPr>
          <w:rFonts w:ascii="Arial" w:hAnsi="Arial" w:cs="Arial"/>
          <w:color w:val="000000"/>
          <w:sz w:val="16"/>
          <w:szCs w:val="16"/>
        </w:rPr>
        <w:t xml:space="preserve"> under the Reference/Resource Tab called “</w:t>
      </w:r>
      <w:r w:rsidRPr="00FF0895">
        <w:rPr>
          <w:rFonts w:ascii="Arial" w:hAnsi="Arial" w:cs="Arial"/>
          <w:b/>
          <w:color w:val="000000"/>
          <w:sz w:val="16"/>
          <w:szCs w:val="16"/>
          <w:u w:val="single"/>
        </w:rPr>
        <w:t>AMH Resident Privileges</w:t>
      </w:r>
      <w:r w:rsidRPr="00FF0895">
        <w:rPr>
          <w:rFonts w:ascii="Arial" w:hAnsi="Arial" w:cs="Arial"/>
          <w:color w:val="000000"/>
          <w:sz w:val="16"/>
          <w:szCs w:val="16"/>
        </w:rPr>
        <w:t xml:space="preserve">” that includes the </w:t>
      </w:r>
      <w:r>
        <w:rPr>
          <w:rFonts w:ascii="Arial" w:hAnsi="Arial" w:cs="Arial"/>
          <w:color w:val="000000"/>
          <w:sz w:val="16"/>
          <w:szCs w:val="16"/>
        </w:rPr>
        <w:t>resident/fellow</w:t>
      </w:r>
      <w:r w:rsidRPr="00FF0895">
        <w:rPr>
          <w:rFonts w:ascii="Arial" w:hAnsi="Arial" w:cs="Arial"/>
          <w:color w:val="000000"/>
          <w:sz w:val="16"/>
          <w:szCs w:val="16"/>
        </w:rPr>
        <w:t xml:space="preserve"> name, level, and the procedure the resident</w:t>
      </w:r>
      <w:r>
        <w:rPr>
          <w:rFonts w:ascii="Arial" w:hAnsi="Arial" w:cs="Arial"/>
          <w:color w:val="000000"/>
          <w:sz w:val="16"/>
          <w:szCs w:val="16"/>
        </w:rPr>
        <w:t>/fellow</w:t>
      </w:r>
      <w:r w:rsidRPr="00FF0895">
        <w:rPr>
          <w:rFonts w:ascii="Arial" w:hAnsi="Arial" w:cs="Arial"/>
          <w:color w:val="000000"/>
          <w:sz w:val="16"/>
          <w:szCs w:val="16"/>
        </w:rPr>
        <w:t xml:space="preserve"> is qualified to perform without supervision</w:t>
      </w:r>
      <w:r>
        <w:rPr>
          <w:rFonts w:ascii="Arial" w:hAnsi="Arial" w:cs="Arial"/>
          <w:color w:val="000000"/>
          <w:sz w:val="16"/>
          <w:szCs w:val="16"/>
        </w:rPr>
        <w:t>.</w:t>
      </w:r>
    </w:p>
    <w:p w:rsidR="009B3D9F" w:rsidRDefault="009B3D9F" w:rsidP="009B3D9F">
      <w:pPr>
        <w:spacing w:before="60"/>
        <w:ind w:left="-180" w:right="90"/>
        <w:jc w:val="both"/>
        <w:rPr>
          <w:rFonts w:ascii="Arial" w:hAnsi="Arial" w:cs="Arial"/>
          <w:color w:val="000000"/>
          <w:sz w:val="16"/>
          <w:szCs w:val="18"/>
        </w:rPr>
      </w:pPr>
      <w:r w:rsidRPr="00FF0895">
        <w:rPr>
          <w:rFonts w:ascii="Arial" w:hAnsi="Arial" w:cs="Arial"/>
          <w:color w:val="000000"/>
          <w:sz w:val="16"/>
          <w:szCs w:val="16"/>
        </w:rPr>
        <w:t>In addition, you may check with an upper year resident.</w:t>
      </w:r>
    </w:p>
    <w:p w:rsidR="009B3D9F" w:rsidRPr="003926C9" w:rsidRDefault="009B3D9F" w:rsidP="009B3D9F">
      <w:pPr>
        <w:shd w:val="clear" w:color="auto" w:fill="B8CCE4" w:themeFill="accent1" w:themeFillTint="66"/>
        <w:spacing w:after="60"/>
        <w:ind w:left="-270" w:right="90"/>
        <w:jc w:val="center"/>
        <w:rPr>
          <w:rFonts w:ascii="Arial" w:hAnsi="Arial" w:cs="Arial"/>
          <w:b/>
          <w:color w:val="000000"/>
          <w:sz w:val="20"/>
          <w:szCs w:val="18"/>
        </w:rPr>
      </w:pPr>
      <w:r w:rsidRPr="003926C9">
        <w:rPr>
          <w:rFonts w:ascii="Arial" w:hAnsi="Arial" w:cs="Arial"/>
          <w:b/>
          <w:color w:val="000000"/>
          <w:sz w:val="20"/>
          <w:szCs w:val="18"/>
        </w:rPr>
        <w:lastRenderedPageBreak/>
        <w:t>Healthcare Quality</w:t>
      </w:r>
      <w:r>
        <w:rPr>
          <w:rFonts w:ascii="Arial" w:hAnsi="Arial" w:cs="Arial"/>
          <w:b/>
          <w:color w:val="000000"/>
          <w:sz w:val="20"/>
          <w:szCs w:val="18"/>
        </w:rPr>
        <w:t xml:space="preserve"> </w:t>
      </w:r>
      <w:r w:rsidRPr="003926C9">
        <w:rPr>
          <w:rFonts w:ascii="Arial" w:hAnsi="Arial" w:cs="Arial"/>
          <w:b/>
          <w:color w:val="000000"/>
          <w:sz w:val="20"/>
          <w:szCs w:val="18"/>
        </w:rPr>
        <w:t>/</w:t>
      </w:r>
      <w:r>
        <w:rPr>
          <w:rFonts w:ascii="Arial" w:hAnsi="Arial" w:cs="Arial"/>
          <w:b/>
          <w:color w:val="000000"/>
          <w:sz w:val="20"/>
          <w:szCs w:val="18"/>
        </w:rPr>
        <w:t xml:space="preserve"> </w:t>
      </w:r>
      <w:r w:rsidRPr="003926C9">
        <w:rPr>
          <w:rFonts w:ascii="Arial" w:hAnsi="Arial" w:cs="Arial"/>
          <w:b/>
          <w:color w:val="000000"/>
          <w:sz w:val="20"/>
          <w:szCs w:val="18"/>
        </w:rPr>
        <w:t>Healthcare Disparities</w:t>
      </w:r>
    </w:p>
    <w:p w:rsidR="009B3D9F" w:rsidRDefault="009B3D9F" w:rsidP="009B3D9F">
      <w:pPr>
        <w:spacing w:after="0" w:line="240" w:lineRule="auto"/>
        <w:ind w:left="-270" w:right="90"/>
        <w:jc w:val="both"/>
        <w:rPr>
          <w:rFonts w:ascii="Arial" w:hAnsi="Arial" w:cs="Arial"/>
          <w:color w:val="000000"/>
          <w:sz w:val="16"/>
          <w:szCs w:val="16"/>
        </w:rPr>
      </w:pPr>
      <w:r w:rsidRPr="006B0DD8">
        <w:rPr>
          <w:rFonts w:ascii="Arial" w:hAnsi="Arial" w:cs="Arial"/>
          <w:color w:val="111111"/>
          <w:sz w:val="16"/>
          <w:szCs w:val="16"/>
        </w:rPr>
        <w:t xml:space="preserve">Abington – Jefferson Health </w:t>
      </w:r>
      <w:r>
        <w:rPr>
          <w:rFonts w:ascii="Arial" w:hAnsi="Arial" w:cs="Arial"/>
          <w:color w:val="111111"/>
          <w:sz w:val="16"/>
          <w:szCs w:val="16"/>
        </w:rPr>
        <w:t xml:space="preserve">(AJH) </w:t>
      </w:r>
      <w:r w:rsidRPr="006B0DD8">
        <w:rPr>
          <w:rFonts w:ascii="Arial" w:hAnsi="Arial" w:cs="Arial"/>
          <w:color w:val="111111"/>
          <w:sz w:val="16"/>
          <w:szCs w:val="16"/>
        </w:rPr>
        <w:t xml:space="preserve">fulfills its responsibility to the community through programs or activities that provide care and treatment and promote health and healing as a response to identified community needs. AJH’s 2014 Community Benefit Reports include information about the contribution made to the communities it serves, including charity care, education of health professionals, subsidized health services, prevention and screening programs, research, and in-kind services and grants. </w:t>
      </w:r>
      <w:r w:rsidRPr="006B0DD8">
        <w:rPr>
          <w:rFonts w:ascii="Arial" w:hAnsi="Arial" w:cs="Arial"/>
          <w:color w:val="000000"/>
          <w:sz w:val="16"/>
          <w:szCs w:val="16"/>
        </w:rPr>
        <w:t>F</w:t>
      </w:r>
      <w:r>
        <w:rPr>
          <w:rFonts w:ascii="Arial" w:hAnsi="Arial" w:cs="Arial"/>
          <w:color w:val="000000"/>
          <w:sz w:val="16"/>
          <w:szCs w:val="16"/>
        </w:rPr>
        <w:t>or more i</w:t>
      </w:r>
      <w:r w:rsidRPr="00F84749">
        <w:rPr>
          <w:rFonts w:ascii="Arial" w:hAnsi="Arial" w:cs="Arial"/>
          <w:color w:val="000000"/>
          <w:sz w:val="16"/>
          <w:szCs w:val="16"/>
        </w:rPr>
        <w:t>nformation about the 201</w:t>
      </w:r>
      <w:r>
        <w:rPr>
          <w:rFonts w:ascii="Arial" w:hAnsi="Arial" w:cs="Arial"/>
          <w:color w:val="000000"/>
          <w:sz w:val="16"/>
          <w:szCs w:val="16"/>
        </w:rPr>
        <w:t>4</w:t>
      </w:r>
      <w:r w:rsidRPr="00F84749">
        <w:rPr>
          <w:rFonts w:ascii="Arial" w:hAnsi="Arial" w:cs="Arial"/>
          <w:color w:val="000000"/>
          <w:sz w:val="16"/>
          <w:szCs w:val="16"/>
        </w:rPr>
        <w:t xml:space="preserve"> Action Plans for our organization, visit</w:t>
      </w:r>
      <w:r>
        <w:rPr>
          <w:rFonts w:ascii="Arial" w:hAnsi="Arial" w:cs="Arial"/>
          <w:color w:val="000000"/>
          <w:sz w:val="16"/>
          <w:szCs w:val="16"/>
        </w:rPr>
        <w:t xml:space="preserve"> </w:t>
      </w:r>
    </w:p>
    <w:p w:rsidR="009B3D9F" w:rsidRPr="001E0511" w:rsidRDefault="009B3D9F" w:rsidP="009B3D9F">
      <w:pPr>
        <w:spacing w:after="0" w:line="240" w:lineRule="auto"/>
        <w:ind w:left="-270" w:right="90"/>
        <w:jc w:val="both"/>
        <w:rPr>
          <w:rFonts w:ascii="Arial" w:hAnsi="Arial" w:cs="Arial"/>
          <w:color w:val="000000"/>
          <w:sz w:val="14"/>
          <w:szCs w:val="18"/>
        </w:rPr>
      </w:pPr>
      <w:hyperlink r:id="rId11" w:history="1">
        <w:r w:rsidRPr="009B3D9F">
          <w:rPr>
            <w:rStyle w:val="Hyperlink"/>
            <w:rFonts w:ascii="Arial" w:hAnsi="Arial" w:cs="Arial"/>
            <w:sz w:val="16"/>
            <w:szCs w:val="16"/>
          </w:rPr>
          <w:t>http://www.abingtonhealth.org/about-us/communitybenefit/</w:t>
        </w:r>
      </w:hyperlink>
      <w:r w:rsidRPr="009B3D9F">
        <w:rPr>
          <w:rFonts w:ascii="Arial" w:hAnsi="Arial" w:cs="Arial"/>
          <w:color w:val="000000"/>
          <w:sz w:val="16"/>
          <w:szCs w:val="16"/>
        </w:rPr>
        <w:t>.</w:t>
      </w:r>
    </w:p>
    <w:p w:rsidR="009B3D9F" w:rsidRPr="00CE651E" w:rsidRDefault="009B3D9F" w:rsidP="009B3D9F">
      <w:pPr>
        <w:spacing w:after="0" w:line="240" w:lineRule="auto"/>
        <w:ind w:left="-270" w:right="90"/>
        <w:jc w:val="both"/>
        <w:rPr>
          <w:rFonts w:ascii="Arial" w:eastAsia="Times New Roman" w:hAnsi="Arial" w:cs="Arial"/>
          <w:color w:val="000000"/>
          <w:sz w:val="16"/>
          <w:szCs w:val="16"/>
        </w:rPr>
      </w:pPr>
    </w:p>
    <w:p w:rsidR="009B3D9F" w:rsidRDefault="009B3D9F" w:rsidP="009B3D9F">
      <w:pPr>
        <w:shd w:val="clear" w:color="auto" w:fill="B8CCE4" w:themeFill="accent1" w:themeFillTint="66"/>
        <w:spacing w:after="60"/>
        <w:ind w:left="-270" w:right="90"/>
        <w:jc w:val="center"/>
        <w:rPr>
          <w:rFonts w:ascii="Arial" w:hAnsi="Arial" w:cs="Arial"/>
          <w:b/>
          <w:sz w:val="20"/>
          <w:szCs w:val="20"/>
        </w:rPr>
      </w:pPr>
      <w:r w:rsidRPr="00504B26">
        <w:rPr>
          <w:rFonts w:ascii="Arial" w:hAnsi="Arial" w:cs="Arial"/>
          <w:b/>
          <w:sz w:val="20"/>
          <w:szCs w:val="20"/>
        </w:rPr>
        <w:t>Duty Hours Oversight, Fatigue Management</w:t>
      </w:r>
    </w:p>
    <w:p w:rsidR="009B3D9F" w:rsidRDefault="009B3D9F" w:rsidP="009B3D9F">
      <w:pPr>
        <w:spacing w:after="0"/>
        <w:ind w:left="-274" w:right="90"/>
        <w:jc w:val="both"/>
        <w:rPr>
          <w:rFonts w:ascii="Arial" w:eastAsia="Times New Roman" w:hAnsi="Arial" w:cs="Arial"/>
          <w:color w:val="000000"/>
          <w:sz w:val="16"/>
          <w:szCs w:val="18"/>
        </w:rPr>
      </w:pPr>
      <w:r w:rsidRPr="000448E7">
        <w:rPr>
          <w:rFonts w:ascii="Arial" w:eastAsia="Times New Roman" w:hAnsi="Arial" w:cs="Arial"/>
          <w:color w:val="000000"/>
          <w:sz w:val="16"/>
          <w:szCs w:val="18"/>
        </w:rPr>
        <w:t>Resident</w:t>
      </w:r>
      <w:r>
        <w:rPr>
          <w:rFonts w:ascii="Arial" w:eastAsia="Times New Roman" w:hAnsi="Arial" w:cs="Arial"/>
          <w:color w:val="000000"/>
          <w:sz w:val="16"/>
          <w:szCs w:val="18"/>
        </w:rPr>
        <w:t>/Fellow</w:t>
      </w:r>
      <w:r w:rsidRPr="000448E7">
        <w:rPr>
          <w:rFonts w:ascii="Arial" w:eastAsia="Times New Roman" w:hAnsi="Arial" w:cs="Arial"/>
          <w:color w:val="000000"/>
          <w:sz w:val="16"/>
          <w:szCs w:val="18"/>
        </w:rPr>
        <w:t xml:space="preserve"> must follow and be consistent with the current ACGME duty hour restrictions and policies mandating duty hours.</w:t>
      </w:r>
    </w:p>
    <w:p w:rsidR="009B3D9F" w:rsidRPr="000448E7" w:rsidRDefault="009B3D9F" w:rsidP="009B3D9F">
      <w:pPr>
        <w:spacing w:before="120" w:after="0"/>
        <w:ind w:left="-274" w:right="90"/>
        <w:jc w:val="both"/>
        <w:rPr>
          <w:rFonts w:ascii="Arial" w:hAnsi="Arial" w:cs="Arial"/>
          <w:sz w:val="16"/>
          <w:szCs w:val="18"/>
        </w:rPr>
      </w:pPr>
      <w:r w:rsidRPr="000448E7">
        <w:rPr>
          <w:rFonts w:ascii="Arial" w:hAnsi="Arial" w:cs="Arial"/>
          <w:sz w:val="16"/>
          <w:szCs w:val="18"/>
        </w:rPr>
        <w:t>Duty hours are entered into New Innovations and are reviewed on a quarterly basis by the GME Office and GMEC.</w:t>
      </w:r>
    </w:p>
    <w:p w:rsidR="009B3D9F" w:rsidRPr="000448E7" w:rsidRDefault="009B3D9F" w:rsidP="009B3D9F">
      <w:pPr>
        <w:spacing w:before="120" w:after="0"/>
        <w:ind w:left="-274" w:right="90"/>
        <w:jc w:val="both"/>
        <w:rPr>
          <w:rFonts w:ascii="Arial" w:hAnsi="Arial" w:cs="Arial"/>
          <w:sz w:val="16"/>
          <w:szCs w:val="18"/>
        </w:rPr>
      </w:pPr>
      <w:r w:rsidRPr="000448E7">
        <w:rPr>
          <w:rFonts w:ascii="Arial" w:hAnsi="Arial" w:cs="Arial"/>
          <w:sz w:val="16"/>
          <w:szCs w:val="18"/>
        </w:rPr>
        <w:t>GME office conducts annual lectures on Fatigue Mitigation and Management.</w:t>
      </w:r>
    </w:p>
    <w:p w:rsidR="009B3D9F" w:rsidRPr="000448E7" w:rsidRDefault="009B3D9F" w:rsidP="009B3D9F">
      <w:pPr>
        <w:spacing w:before="120" w:after="0"/>
        <w:ind w:left="-274" w:right="90"/>
        <w:jc w:val="both"/>
        <w:rPr>
          <w:rFonts w:ascii="Arial" w:hAnsi="Arial" w:cs="Arial"/>
          <w:sz w:val="16"/>
          <w:szCs w:val="18"/>
        </w:rPr>
      </w:pPr>
      <w:r w:rsidRPr="000448E7">
        <w:rPr>
          <w:rFonts w:ascii="Arial" w:hAnsi="Arial" w:cs="Arial"/>
          <w:sz w:val="16"/>
          <w:szCs w:val="18"/>
        </w:rPr>
        <w:t>Options are available to residents</w:t>
      </w:r>
      <w:r>
        <w:rPr>
          <w:rFonts w:ascii="Arial" w:hAnsi="Arial" w:cs="Arial"/>
          <w:sz w:val="16"/>
          <w:szCs w:val="18"/>
        </w:rPr>
        <w:t>/fellows</w:t>
      </w:r>
      <w:r w:rsidRPr="000448E7">
        <w:rPr>
          <w:rFonts w:ascii="Arial" w:hAnsi="Arial" w:cs="Arial"/>
          <w:sz w:val="16"/>
          <w:szCs w:val="18"/>
        </w:rPr>
        <w:t xml:space="preserve"> if they feel excessively fatigued.  Options include:</w:t>
      </w:r>
    </w:p>
    <w:p w:rsidR="009B3D9F" w:rsidRDefault="009B3D9F" w:rsidP="009B3D9F">
      <w:pPr>
        <w:numPr>
          <w:ilvl w:val="0"/>
          <w:numId w:val="11"/>
        </w:numPr>
        <w:spacing w:after="0"/>
        <w:ind w:left="0" w:right="90" w:hanging="162"/>
        <w:jc w:val="both"/>
        <w:rPr>
          <w:rFonts w:ascii="Arial" w:hAnsi="Arial" w:cs="Arial"/>
          <w:sz w:val="16"/>
          <w:szCs w:val="18"/>
        </w:rPr>
      </w:pPr>
      <w:r w:rsidRPr="00CE651E">
        <w:rPr>
          <w:rFonts w:ascii="Arial" w:hAnsi="Arial" w:cs="Arial"/>
          <w:sz w:val="16"/>
          <w:szCs w:val="18"/>
        </w:rPr>
        <w:t>Sleeping rooms available to residents</w:t>
      </w:r>
      <w:r>
        <w:rPr>
          <w:rFonts w:ascii="Arial" w:hAnsi="Arial" w:cs="Arial"/>
          <w:sz w:val="16"/>
          <w:szCs w:val="18"/>
        </w:rPr>
        <w:t>/fellows</w:t>
      </w:r>
      <w:r w:rsidRPr="00CE651E">
        <w:rPr>
          <w:rFonts w:ascii="Arial" w:hAnsi="Arial" w:cs="Arial"/>
          <w:sz w:val="16"/>
          <w:szCs w:val="18"/>
        </w:rPr>
        <w:t xml:space="preserve"> post call including </w:t>
      </w:r>
      <w:r>
        <w:rPr>
          <w:rFonts w:ascii="Arial" w:hAnsi="Arial" w:cs="Arial"/>
          <w:sz w:val="16"/>
          <w:szCs w:val="18"/>
        </w:rPr>
        <w:t xml:space="preserve">a </w:t>
      </w:r>
      <w:r w:rsidRPr="00CE651E">
        <w:rPr>
          <w:rFonts w:ascii="Arial" w:hAnsi="Arial" w:cs="Arial"/>
          <w:sz w:val="16"/>
          <w:szCs w:val="18"/>
        </w:rPr>
        <w:t>new Strategic Napping Room.</w:t>
      </w:r>
    </w:p>
    <w:p w:rsidR="009B3D9F" w:rsidRDefault="009B3D9F" w:rsidP="009B3D9F">
      <w:pPr>
        <w:numPr>
          <w:ilvl w:val="0"/>
          <w:numId w:val="11"/>
        </w:numPr>
        <w:spacing w:after="0"/>
        <w:ind w:left="0" w:right="90" w:hanging="162"/>
        <w:jc w:val="both"/>
        <w:rPr>
          <w:rFonts w:ascii="Arial" w:hAnsi="Arial" w:cs="Arial"/>
          <w:sz w:val="16"/>
          <w:szCs w:val="18"/>
        </w:rPr>
      </w:pPr>
      <w:r w:rsidRPr="00CE651E">
        <w:rPr>
          <w:rFonts w:ascii="Arial" w:hAnsi="Arial" w:cs="Arial"/>
          <w:sz w:val="16"/>
          <w:szCs w:val="18"/>
        </w:rPr>
        <w:t>Money for a taxi or public transportation to safely return home</w:t>
      </w:r>
    </w:p>
    <w:p w:rsidR="009B3D9F" w:rsidRPr="00CE651E" w:rsidRDefault="009B3D9F" w:rsidP="009B3D9F">
      <w:pPr>
        <w:spacing w:after="0" w:line="240" w:lineRule="auto"/>
        <w:ind w:left="-270" w:right="90"/>
        <w:jc w:val="both"/>
        <w:rPr>
          <w:rFonts w:ascii="Arial" w:hAnsi="Arial" w:cs="Arial"/>
          <w:sz w:val="16"/>
          <w:szCs w:val="18"/>
        </w:rPr>
      </w:pPr>
    </w:p>
    <w:p w:rsidR="009B3D9F" w:rsidRPr="00504B26" w:rsidRDefault="009B3D9F" w:rsidP="009B3D9F">
      <w:pPr>
        <w:shd w:val="clear" w:color="auto" w:fill="B8CCE4" w:themeFill="accent1" w:themeFillTint="66"/>
        <w:spacing w:after="60"/>
        <w:ind w:left="-270" w:right="90"/>
        <w:jc w:val="center"/>
        <w:rPr>
          <w:rFonts w:ascii="Arial" w:hAnsi="Arial" w:cs="Arial"/>
          <w:b/>
          <w:sz w:val="20"/>
          <w:szCs w:val="18"/>
        </w:rPr>
      </w:pPr>
      <w:r w:rsidRPr="00504B26">
        <w:rPr>
          <w:rFonts w:ascii="Arial" w:hAnsi="Arial" w:cs="Arial"/>
          <w:b/>
          <w:sz w:val="20"/>
          <w:szCs w:val="18"/>
        </w:rPr>
        <w:t>Professionalism</w:t>
      </w:r>
    </w:p>
    <w:p w:rsidR="009B3D9F" w:rsidRDefault="009B3D9F" w:rsidP="009B3D9F">
      <w:pPr>
        <w:spacing w:after="0" w:line="240" w:lineRule="auto"/>
        <w:ind w:left="-270" w:right="90"/>
        <w:jc w:val="both"/>
        <w:rPr>
          <w:rFonts w:ascii="Arial" w:hAnsi="Arial" w:cs="Arial"/>
          <w:sz w:val="16"/>
          <w:szCs w:val="18"/>
        </w:rPr>
      </w:pPr>
      <w:r>
        <w:rPr>
          <w:rFonts w:ascii="Arial" w:hAnsi="Arial" w:cs="Arial"/>
          <w:sz w:val="16"/>
          <w:szCs w:val="18"/>
        </w:rPr>
        <w:t>A</w:t>
      </w:r>
      <w:r w:rsidRPr="009A3BB0">
        <w:rPr>
          <w:rFonts w:ascii="Arial" w:hAnsi="Arial" w:cs="Arial"/>
          <w:sz w:val="16"/>
          <w:szCs w:val="18"/>
        </w:rPr>
        <w:t>ny concerns that residents</w:t>
      </w:r>
      <w:r>
        <w:rPr>
          <w:rFonts w:ascii="Arial" w:hAnsi="Arial" w:cs="Arial"/>
          <w:sz w:val="16"/>
          <w:szCs w:val="18"/>
        </w:rPr>
        <w:t>/fellows</w:t>
      </w:r>
      <w:r w:rsidRPr="009A3BB0">
        <w:rPr>
          <w:rFonts w:ascii="Arial" w:hAnsi="Arial" w:cs="Arial"/>
          <w:sz w:val="16"/>
          <w:szCs w:val="18"/>
        </w:rPr>
        <w:t xml:space="preserve"> have will be addressed in a supportive and non-punitive fashion. Residents</w:t>
      </w:r>
      <w:r>
        <w:rPr>
          <w:rFonts w:ascii="Arial" w:hAnsi="Arial" w:cs="Arial"/>
          <w:sz w:val="16"/>
          <w:szCs w:val="18"/>
        </w:rPr>
        <w:t>/Fellows</w:t>
      </w:r>
      <w:r w:rsidRPr="009A3BB0">
        <w:rPr>
          <w:rFonts w:ascii="Arial" w:hAnsi="Arial" w:cs="Arial"/>
          <w:sz w:val="16"/>
          <w:szCs w:val="18"/>
        </w:rPr>
        <w:t xml:space="preserve"> may approach Director of Medical Education, individual Program Director, and/or any Hospital Leadership at any time with personal concerns or problems, and will be handled in a confidential manner.</w:t>
      </w:r>
    </w:p>
    <w:p w:rsidR="009B3D9F" w:rsidRPr="00CD0588" w:rsidRDefault="009B3D9F" w:rsidP="009B3D9F">
      <w:pPr>
        <w:spacing w:before="120" w:after="0" w:line="240" w:lineRule="auto"/>
        <w:ind w:left="-270" w:right="90"/>
        <w:jc w:val="both"/>
        <w:rPr>
          <w:rFonts w:ascii="Arial" w:hAnsi="Arial" w:cs="Arial"/>
          <w:b/>
          <w:color w:val="000000"/>
          <w:sz w:val="16"/>
          <w:szCs w:val="18"/>
        </w:rPr>
      </w:pPr>
      <w:r w:rsidRPr="00CD0588">
        <w:rPr>
          <w:rFonts w:ascii="Arial" w:hAnsi="Arial" w:cs="Arial"/>
          <w:b/>
          <w:color w:val="000000"/>
          <w:sz w:val="16"/>
          <w:szCs w:val="18"/>
        </w:rPr>
        <w:t>Education</w:t>
      </w:r>
    </w:p>
    <w:p w:rsidR="009B3D9F" w:rsidRDefault="009B3D9F" w:rsidP="009B3D9F">
      <w:pPr>
        <w:numPr>
          <w:ilvl w:val="0"/>
          <w:numId w:val="13"/>
        </w:numPr>
        <w:spacing w:after="0" w:line="240" w:lineRule="auto"/>
        <w:ind w:left="0" w:right="90" w:hanging="180"/>
        <w:jc w:val="both"/>
        <w:rPr>
          <w:rFonts w:ascii="Arial" w:hAnsi="Arial" w:cs="Arial"/>
          <w:sz w:val="16"/>
          <w:szCs w:val="18"/>
        </w:rPr>
      </w:pPr>
      <w:r>
        <w:rPr>
          <w:rFonts w:ascii="Arial" w:hAnsi="Arial" w:cs="Arial"/>
          <w:sz w:val="16"/>
          <w:szCs w:val="18"/>
        </w:rPr>
        <w:t>Weekly Medical Grand Rounds</w:t>
      </w:r>
    </w:p>
    <w:p w:rsidR="009B3D9F" w:rsidRDefault="009B3D9F" w:rsidP="009B3D9F">
      <w:pPr>
        <w:numPr>
          <w:ilvl w:val="0"/>
          <w:numId w:val="13"/>
        </w:numPr>
        <w:spacing w:after="0" w:line="240" w:lineRule="auto"/>
        <w:ind w:left="0" w:right="90" w:hanging="180"/>
        <w:jc w:val="both"/>
        <w:rPr>
          <w:rFonts w:ascii="Arial" w:hAnsi="Arial" w:cs="Arial"/>
          <w:sz w:val="16"/>
          <w:szCs w:val="18"/>
        </w:rPr>
      </w:pPr>
      <w:r>
        <w:rPr>
          <w:rFonts w:ascii="Arial" w:hAnsi="Arial" w:cs="Arial"/>
          <w:sz w:val="16"/>
          <w:szCs w:val="18"/>
        </w:rPr>
        <w:t>Quarterly Core Curriculum</w:t>
      </w:r>
    </w:p>
    <w:p w:rsidR="009B3D9F" w:rsidRDefault="009B3D9F" w:rsidP="009B3D9F">
      <w:pPr>
        <w:numPr>
          <w:ilvl w:val="0"/>
          <w:numId w:val="13"/>
        </w:numPr>
        <w:spacing w:after="0" w:line="240" w:lineRule="auto"/>
        <w:ind w:left="0" w:right="90" w:hanging="180"/>
        <w:jc w:val="both"/>
        <w:rPr>
          <w:rFonts w:ascii="Arial" w:hAnsi="Arial" w:cs="Arial"/>
          <w:sz w:val="16"/>
          <w:szCs w:val="18"/>
        </w:rPr>
      </w:pPr>
      <w:r>
        <w:rPr>
          <w:rFonts w:ascii="Arial" w:hAnsi="Arial" w:cs="Arial"/>
          <w:sz w:val="16"/>
          <w:szCs w:val="18"/>
        </w:rPr>
        <w:t>Annual Professionalism Lectures</w:t>
      </w:r>
    </w:p>
    <w:p w:rsidR="009B3D9F" w:rsidRPr="00115DD6" w:rsidRDefault="009B3D9F" w:rsidP="009B3D9F">
      <w:pPr>
        <w:spacing w:before="120" w:after="0" w:line="240" w:lineRule="auto"/>
        <w:ind w:left="-270" w:right="90"/>
        <w:rPr>
          <w:rFonts w:ascii="Arial" w:hAnsi="Arial" w:cs="Arial"/>
          <w:b/>
          <w:sz w:val="16"/>
          <w:szCs w:val="18"/>
        </w:rPr>
      </w:pPr>
      <w:r w:rsidRPr="00115DD6">
        <w:rPr>
          <w:rFonts w:ascii="Arial" w:hAnsi="Arial" w:cs="Arial"/>
          <w:b/>
          <w:sz w:val="16"/>
          <w:szCs w:val="18"/>
        </w:rPr>
        <w:t>Survey</w:t>
      </w:r>
    </w:p>
    <w:p w:rsidR="009B3D9F" w:rsidRDefault="009B3D9F" w:rsidP="009B3D9F">
      <w:pPr>
        <w:numPr>
          <w:ilvl w:val="0"/>
          <w:numId w:val="13"/>
        </w:numPr>
        <w:spacing w:after="0" w:line="240" w:lineRule="auto"/>
        <w:ind w:left="0" w:right="90" w:hanging="180"/>
        <w:rPr>
          <w:rFonts w:ascii="Arial" w:hAnsi="Arial" w:cs="Arial"/>
          <w:sz w:val="16"/>
          <w:szCs w:val="18"/>
        </w:rPr>
      </w:pPr>
      <w:r>
        <w:rPr>
          <w:rFonts w:ascii="Arial" w:hAnsi="Arial" w:cs="Arial"/>
          <w:sz w:val="16"/>
          <w:szCs w:val="18"/>
        </w:rPr>
        <w:t>Annual Professionalism Survey</w:t>
      </w:r>
    </w:p>
    <w:p w:rsidR="009B3D9F" w:rsidRPr="009A3BB0" w:rsidRDefault="009B3D9F" w:rsidP="009B3D9F">
      <w:pPr>
        <w:spacing w:before="120" w:after="0" w:line="240" w:lineRule="auto"/>
        <w:ind w:left="-270" w:right="90"/>
        <w:rPr>
          <w:rFonts w:ascii="Arial" w:hAnsi="Arial" w:cs="Arial"/>
          <w:sz w:val="16"/>
          <w:szCs w:val="18"/>
        </w:rPr>
      </w:pPr>
      <w:r w:rsidRPr="009A3BB0">
        <w:rPr>
          <w:rFonts w:ascii="Arial" w:hAnsi="Arial" w:cs="Arial"/>
          <w:b/>
          <w:sz w:val="16"/>
          <w:szCs w:val="18"/>
        </w:rPr>
        <w:t>Anonymous Reporting</w:t>
      </w:r>
    </w:p>
    <w:p w:rsidR="009B3D9F" w:rsidRDefault="009B3D9F" w:rsidP="009B3D9F">
      <w:pPr>
        <w:ind w:left="-270" w:right="90"/>
        <w:jc w:val="both"/>
        <w:rPr>
          <w:rFonts w:ascii="Arial" w:hAnsi="Arial" w:cs="Arial"/>
          <w:sz w:val="16"/>
          <w:szCs w:val="18"/>
        </w:rPr>
      </w:pPr>
      <w:r w:rsidRPr="009A3BB0">
        <w:rPr>
          <w:rFonts w:ascii="Arial" w:hAnsi="Arial" w:cs="Arial"/>
          <w:sz w:val="16"/>
          <w:szCs w:val="18"/>
        </w:rPr>
        <w:t>A resident</w:t>
      </w:r>
      <w:r>
        <w:rPr>
          <w:rFonts w:ascii="Arial" w:hAnsi="Arial" w:cs="Arial"/>
          <w:sz w:val="16"/>
          <w:szCs w:val="18"/>
        </w:rPr>
        <w:t>/fellow</w:t>
      </w:r>
      <w:r w:rsidRPr="009A3BB0">
        <w:rPr>
          <w:rFonts w:ascii="Arial" w:hAnsi="Arial" w:cs="Arial"/>
          <w:sz w:val="16"/>
          <w:szCs w:val="18"/>
        </w:rPr>
        <w:t xml:space="preserve"> may submit a suggestion or concern via the </w:t>
      </w:r>
      <w:proofErr w:type="spellStart"/>
      <w:r w:rsidRPr="009A3BB0">
        <w:rPr>
          <w:rFonts w:ascii="Arial" w:hAnsi="Arial" w:cs="Arial"/>
          <w:sz w:val="16"/>
          <w:szCs w:val="18"/>
        </w:rPr>
        <w:t>Bing</w:t>
      </w:r>
      <w:proofErr w:type="gramStart"/>
      <w:r w:rsidRPr="009A3BB0">
        <w:rPr>
          <w:rFonts w:ascii="Arial" w:hAnsi="Arial" w:cs="Arial"/>
          <w:sz w:val="16"/>
          <w:szCs w:val="18"/>
        </w:rPr>
        <w:t>:</w:t>
      </w:r>
      <w:proofErr w:type="gramEnd"/>
      <w:r w:rsidRPr="001E0511">
        <w:rPr>
          <w:sz w:val="20"/>
        </w:rPr>
        <w:fldChar w:fldCharType="begin"/>
      </w:r>
      <w:r w:rsidRPr="001E0511">
        <w:rPr>
          <w:sz w:val="20"/>
        </w:rPr>
        <w:instrText xml:space="preserve"> HYPERLINK "https://bing.hosp.amh.org/gme-suggestions-concerns.aspx" </w:instrText>
      </w:r>
      <w:r w:rsidRPr="001E0511">
        <w:rPr>
          <w:sz w:val="20"/>
        </w:rPr>
        <w:fldChar w:fldCharType="separate"/>
      </w:r>
      <w:r w:rsidRPr="001E0511">
        <w:rPr>
          <w:rStyle w:val="Hyperlink"/>
          <w:rFonts w:ascii="Arial" w:hAnsi="Arial" w:cs="Arial"/>
          <w:sz w:val="14"/>
          <w:szCs w:val="18"/>
        </w:rPr>
        <w:t>https</w:t>
      </w:r>
      <w:proofErr w:type="spellEnd"/>
      <w:r w:rsidRPr="001E0511">
        <w:rPr>
          <w:rStyle w:val="Hyperlink"/>
          <w:rFonts w:ascii="Arial" w:hAnsi="Arial" w:cs="Arial"/>
          <w:sz w:val="14"/>
          <w:szCs w:val="18"/>
        </w:rPr>
        <w:t>://bing.hosp.amh.org/gme-suggestions-concerns.aspx</w:t>
      </w:r>
      <w:r w:rsidRPr="001E0511">
        <w:rPr>
          <w:rStyle w:val="Hyperlink"/>
          <w:rFonts w:ascii="Arial" w:hAnsi="Arial" w:cs="Arial"/>
          <w:sz w:val="14"/>
          <w:szCs w:val="18"/>
        </w:rPr>
        <w:fldChar w:fldCharType="end"/>
      </w:r>
      <w:r>
        <w:rPr>
          <w:rFonts w:ascii="Arial" w:hAnsi="Arial" w:cs="Arial"/>
          <w:sz w:val="16"/>
          <w:szCs w:val="18"/>
        </w:rPr>
        <w:t xml:space="preserve">.  </w:t>
      </w:r>
      <w:r w:rsidRPr="009A3BB0">
        <w:rPr>
          <w:rFonts w:ascii="Arial" w:hAnsi="Arial" w:cs="Arial"/>
          <w:sz w:val="16"/>
          <w:szCs w:val="18"/>
        </w:rPr>
        <w:t>The</w:t>
      </w:r>
      <w:r>
        <w:rPr>
          <w:rFonts w:ascii="Arial" w:hAnsi="Arial" w:cs="Arial"/>
          <w:sz w:val="16"/>
          <w:szCs w:val="18"/>
        </w:rPr>
        <w:t>se</w:t>
      </w:r>
      <w:r w:rsidRPr="009A3BB0">
        <w:rPr>
          <w:rFonts w:ascii="Arial" w:hAnsi="Arial" w:cs="Arial"/>
          <w:sz w:val="16"/>
          <w:szCs w:val="18"/>
        </w:rPr>
        <w:t xml:space="preserve"> submissions are handled on a daily basis.</w:t>
      </w:r>
    </w:p>
    <w:p w:rsidR="009B3D9F" w:rsidRPr="00504B26" w:rsidRDefault="009B3D9F" w:rsidP="009B3D9F">
      <w:pPr>
        <w:shd w:val="clear" w:color="auto" w:fill="B8CCE4" w:themeFill="accent1" w:themeFillTint="66"/>
        <w:spacing w:after="60"/>
        <w:ind w:left="-270" w:right="90"/>
        <w:jc w:val="center"/>
        <w:rPr>
          <w:rFonts w:ascii="Arial" w:hAnsi="Arial" w:cs="Arial"/>
          <w:b/>
          <w:sz w:val="20"/>
          <w:szCs w:val="18"/>
        </w:rPr>
      </w:pPr>
      <w:r>
        <w:rPr>
          <w:rFonts w:ascii="Arial" w:hAnsi="Arial" w:cs="Arial"/>
          <w:b/>
          <w:sz w:val="20"/>
          <w:szCs w:val="18"/>
        </w:rPr>
        <w:t>Resident/Fellow Wellness</w:t>
      </w:r>
    </w:p>
    <w:p w:rsidR="009B3D9F" w:rsidRDefault="009B3D9F" w:rsidP="009B3D9F">
      <w:pPr>
        <w:numPr>
          <w:ilvl w:val="0"/>
          <w:numId w:val="13"/>
        </w:numPr>
        <w:spacing w:after="0" w:line="240" w:lineRule="auto"/>
        <w:ind w:left="0" w:right="90" w:hanging="180"/>
        <w:jc w:val="both"/>
        <w:rPr>
          <w:rFonts w:ascii="Arial" w:hAnsi="Arial" w:cs="Arial"/>
          <w:sz w:val="16"/>
          <w:szCs w:val="18"/>
        </w:rPr>
      </w:pPr>
      <w:r>
        <w:rPr>
          <w:rFonts w:ascii="Arial" w:hAnsi="Arial" w:cs="Arial"/>
          <w:sz w:val="16"/>
          <w:szCs w:val="18"/>
        </w:rPr>
        <w:t>EAP Resources shared via annual newsletter / resident manual</w:t>
      </w:r>
    </w:p>
    <w:p w:rsidR="009B3D9F" w:rsidRDefault="009B3D9F" w:rsidP="009B3D9F">
      <w:pPr>
        <w:numPr>
          <w:ilvl w:val="0"/>
          <w:numId w:val="13"/>
        </w:numPr>
        <w:spacing w:after="0" w:line="240" w:lineRule="auto"/>
        <w:ind w:left="0" w:right="90" w:hanging="180"/>
        <w:jc w:val="both"/>
        <w:rPr>
          <w:rFonts w:ascii="Arial" w:hAnsi="Arial" w:cs="Arial"/>
          <w:sz w:val="16"/>
          <w:szCs w:val="18"/>
        </w:rPr>
      </w:pPr>
      <w:r>
        <w:rPr>
          <w:rFonts w:ascii="Arial" w:hAnsi="Arial" w:cs="Arial"/>
          <w:sz w:val="16"/>
          <w:szCs w:val="18"/>
        </w:rPr>
        <w:t>Core Curriculum Annual Lecture on Stress Management &amp; Resilience</w:t>
      </w:r>
    </w:p>
    <w:p w:rsidR="009B3D9F" w:rsidRPr="00BB0F07" w:rsidRDefault="009B3D9F" w:rsidP="009B3D9F">
      <w:pPr>
        <w:pStyle w:val="ListParagraph"/>
        <w:numPr>
          <w:ilvl w:val="0"/>
          <w:numId w:val="13"/>
        </w:numPr>
        <w:ind w:left="0" w:right="90" w:hanging="180"/>
        <w:jc w:val="both"/>
        <w:rPr>
          <w:rFonts w:ascii="Arial" w:hAnsi="Arial" w:cs="Arial"/>
          <w:sz w:val="16"/>
          <w:szCs w:val="18"/>
        </w:rPr>
      </w:pPr>
      <w:r w:rsidRPr="00BB0F07">
        <w:rPr>
          <w:rFonts w:ascii="Arial" w:hAnsi="Arial" w:cs="Arial"/>
          <w:sz w:val="16"/>
          <w:szCs w:val="18"/>
        </w:rPr>
        <w:t>Orientation Lecture on Physician Health &amp; Balance</w:t>
      </w:r>
    </w:p>
    <w:p w:rsidR="009B3D9F" w:rsidRDefault="009B3D9F" w:rsidP="009B3D9F">
      <w:pPr>
        <w:spacing w:after="0"/>
        <w:ind w:left="-270" w:right="90"/>
        <w:jc w:val="both"/>
        <w:rPr>
          <w:rFonts w:ascii="Arial" w:hAnsi="Arial" w:cs="Arial"/>
          <w:sz w:val="16"/>
          <w:szCs w:val="18"/>
        </w:rPr>
      </w:pPr>
    </w:p>
    <w:p w:rsidR="009B3D9F" w:rsidRDefault="009B3D9F" w:rsidP="009B3D9F">
      <w:pPr>
        <w:ind w:left="72"/>
        <w:rPr>
          <w:rFonts w:ascii="Arial" w:hAnsi="Arial" w:cs="Arial"/>
          <w:color w:val="000000"/>
          <w:sz w:val="16"/>
          <w:szCs w:val="20"/>
        </w:rPr>
      </w:pPr>
      <w:r>
        <w:rPr>
          <w:rFonts w:ascii="Arial" w:hAnsi="Arial" w:cs="Arial"/>
          <w:b/>
          <w:noProof/>
          <w:color w:val="000000"/>
          <w:sz w:val="24"/>
          <w:szCs w:val="20"/>
        </w:rPr>
        <w:drawing>
          <wp:anchor distT="0" distB="0" distL="114300" distR="114300" simplePos="0" relativeHeight="251666432" behindDoc="0" locked="0" layoutInCell="1" allowOverlap="1" wp14:anchorId="10D0EAFE" wp14:editId="39D3CDFE">
            <wp:simplePos x="0" y="0"/>
            <wp:positionH relativeFrom="column">
              <wp:posOffset>382905</wp:posOffset>
            </wp:positionH>
            <wp:positionV relativeFrom="paragraph">
              <wp:posOffset>-220675</wp:posOffset>
            </wp:positionV>
            <wp:extent cx="1900362" cy="570109"/>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gton%20Memorial%20Hospital-transpBkgd.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8861" t="10465" r="6960" b="23256"/>
                    <a:stretch/>
                  </pic:blipFill>
                  <pic:spPr bwMode="auto">
                    <a:xfrm>
                      <a:off x="0" y="0"/>
                      <a:ext cx="1900362" cy="570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3D9F" w:rsidRDefault="009B3D9F" w:rsidP="009B3D9F">
      <w:pPr>
        <w:spacing w:after="0"/>
        <w:ind w:left="-90" w:right="45"/>
        <w:jc w:val="center"/>
        <w:rPr>
          <w:rFonts w:ascii="Arial" w:hAnsi="Arial" w:cs="Arial"/>
          <w:b/>
          <w:color w:val="000000"/>
          <w:sz w:val="32"/>
          <w:szCs w:val="20"/>
        </w:rPr>
      </w:pPr>
    </w:p>
    <w:p w:rsidR="009B3D9F" w:rsidRPr="00492192" w:rsidRDefault="009B3D9F" w:rsidP="009B3D9F">
      <w:pPr>
        <w:spacing w:after="0"/>
        <w:ind w:left="-90" w:right="45"/>
        <w:jc w:val="center"/>
        <w:rPr>
          <w:rFonts w:ascii="Arial" w:hAnsi="Arial" w:cs="Arial"/>
          <w:b/>
          <w:color w:val="000000"/>
          <w:sz w:val="32"/>
          <w:szCs w:val="20"/>
        </w:rPr>
      </w:pPr>
      <w:r w:rsidRPr="00492192">
        <w:rPr>
          <w:rFonts w:ascii="Arial" w:hAnsi="Arial" w:cs="Arial"/>
          <w:b/>
          <w:color w:val="000000"/>
          <w:sz w:val="32"/>
          <w:szCs w:val="20"/>
        </w:rPr>
        <w:t>CLER FOCUS AREAS</w:t>
      </w:r>
    </w:p>
    <w:p w:rsidR="009B3D9F" w:rsidRPr="00492192" w:rsidRDefault="009B3D9F" w:rsidP="009B3D9F">
      <w:pPr>
        <w:spacing w:after="0"/>
        <w:ind w:left="-90" w:right="45"/>
        <w:jc w:val="center"/>
        <w:rPr>
          <w:rFonts w:ascii="Arial" w:hAnsi="Arial" w:cs="Arial"/>
          <w:b/>
          <w:color w:val="000000"/>
          <w:sz w:val="32"/>
          <w:szCs w:val="20"/>
        </w:rPr>
      </w:pPr>
      <w:r w:rsidRPr="00492192">
        <w:rPr>
          <w:rFonts w:ascii="Arial" w:hAnsi="Arial" w:cs="Arial"/>
          <w:b/>
          <w:color w:val="000000"/>
          <w:sz w:val="32"/>
          <w:szCs w:val="20"/>
        </w:rPr>
        <w:t>POCKET GUIDE</w:t>
      </w:r>
    </w:p>
    <w:p w:rsidR="009B3D9F" w:rsidRDefault="009B3D9F" w:rsidP="009B3D9F">
      <w:pPr>
        <w:spacing w:after="0"/>
        <w:ind w:left="-90" w:right="45"/>
        <w:jc w:val="center"/>
        <w:rPr>
          <w:rFonts w:ascii="Arial" w:hAnsi="Arial" w:cs="Arial"/>
          <w:b/>
          <w:color w:val="FF0000"/>
          <w:sz w:val="28"/>
          <w:szCs w:val="20"/>
        </w:rPr>
      </w:pPr>
    </w:p>
    <w:p w:rsidR="009B3D9F" w:rsidRDefault="009B3D9F" w:rsidP="009B3D9F">
      <w:pPr>
        <w:spacing w:after="0"/>
        <w:ind w:left="-90" w:right="45"/>
        <w:jc w:val="center"/>
        <w:rPr>
          <w:rFonts w:ascii="Arial" w:hAnsi="Arial" w:cs="Arial"/>
          <w:b/>
          <w:color w:val="FF0000"/>
          <w:sz w:val="28"/>
          <w:szCs w:val="20"/>
        </w:rPr>
      </w:pPr>
      <w:r>
        <w:rPr>
          <w:noProof/>
        </w:rPr>
        <w:drawing>
          <wp:anchor distT="0" distB="0" distL="114300" distR="114300" simplePos="0" relativeHeight="251665408" behindDoc="0" locked="0" layoutInCell="1" allowOverlap="1" wp14:anchorId="0D925A33" wp14:editId="429B1099">
            <wp:simplePos x="0" y="0"/>
            <wp:positionH relativeFrom="column">
              <wp:posOffset>640245</wp:posOffset>
            </wp:positionH>
            <wp:positionV relativeFrom="paragraph">
              <wp:posOffset>81243</wp:posOffset>
            </wp:positionV>
            <wp:extent cx="1391479" cy="359143"/>
            <wp:effectExtent l="0" t="0" r="0" b="3175"/>
            <wp:wrapNone/>
            <wp:docPr id="5" name="Picture 5" descr="http://www.acgme.org/ACGMEWeb/Portals/_default/Skins/ACGME2/images/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gme.org/ACGMEWeb/Portals/_default/Skins/ACGME2/images/br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479" cy="359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D9F" w:rsidRDefault="009B3D9F" w:rsidP="009B3D9F">
      <w:pPr>
        <w:spacing w:after="0"/>
        <w:ind w:left="-90" w:right="45"/>
        <w:jc w:val="center"/>
        <w:rPr>
          <w:rFonts w:ascii="Arial" w:hAnsi="Arial" w:cs="Arial"/>
          <w:b/>
          <w:color w:val="FF0000"/>
          <w:sz w:val="28"/>
          <w:szCs w:val="20"/>
        </w:rPr>
      </w:pPr>
    </w:p>
    <w:p w:rsidR="009B3D9F" w:rsidRDefault="009B3D9F" w:rsidP="009B3D9F">
      <w:pPr>
        <w:spacing w:after="0"/>
        <w:ind w:left="-90" w:right="45"/>
        <w:jc w:val="center"/>
        <w:rPr>
          <w:rFonts w:ascii="Arial" w:hAnsi="Arial" w:cs="Arial"/>
          <w:color w:val="000000"/>
          <w:sz w:val="24"/>
          <w:szCs w:val="20"/>
        </w:rPr>
      </w:pPr>
      <w:r w:rsidRPr="00F9727B">
        <w:rPr>
          <w:rFonts w:ascii="Arial" w:hAnsi="Arial" w:cs="Arial"/>
          <w:b/>
          <w:color w:val="0070C0"/>
          <w:sz w:val="28"/>
          <w:szCs w:val="20"/>
        </w:rPr>
        <w:t>C</w:t>
      </w:r>
      <w:r w:rsidRPr="00976186">
        <w:rPr>
          <w:rFonts w:ascii="Arial" w:hAnsi="Arial" w:cs="Arial"/>
          <w:color w:val="000000"/>
          <w:sz w:val="24"/>
          <w:szCs w:val="20"/>
        </w:rPr>
        <w:t>linical</w:t>
      </w:r>
      <w:r>
        <w:rPr>
          <w:rFonts w:ascii="Arial" w:hAnsi="Arial" w:cs="Arial"/>
          <w:b/>
          <w:color w:val="000000"/>
          <w:sz w:val="24"/>
          <w:szCs w:val="20"/>
        </w:rPr>
        <w:t xml:space="preserve"> </w:t>
      </w:r>
      <w:r w:rsidRPr="00F9727B">
        <w:rPr>
          <w:rFonts w:ascii="Arial" w:hAnsi="Arial" w:cs="Arial"/>
          <w:b/>
          <w:color w:val="0070C0"/>
          <w:sz w:val="28"/>
          <w:szCs w:val="20"/>
        </w:rPr>
        <w:t>L</w:t>
      </w:r>
      <w:r w:rsidRPr="00976186">
        <w:rPr>
          <w:rFonts w:ascii="Arial" w:hAnsi="Arial" w:cs="Arial"/>
          <w:color w:val="000000"/>
          <w:sz w:val="24"/>
          <w:szCs w:val="20"/>
        </w:rPr>
        <w:t>earning</w:t>
      </w:r>
      <w:r>
        <w:rPr>
          <w:rFonts w:ascii="Arial" w:hAnsi="Arial" w:cs="Arial"/>
          <w:b/>
          <w:color w:val="000000"/>
          <w:sz w:val="24"/>
          <w:szCs w:val="20"/>
        </w:rPr>
        <w:t xml:space="preserve"> </w:t>
      </w:r>
      <w:r w:rsidRPr="00F9727B">
        <w:rPr>
          <w:rFonts w:ascii="Arial" w:hAnsi="Arial" w:cs="Arial"/>
          <w:b/>
          <w:color w:val="0070C0"/>
          <w:sz w:val="28"/>
          <w:szCs w:val="20"/>
        </w:rPr>
        <w:t>E</w:t>
      </w:r>
      <w:r w:rsidRPr="00976186">
        <w:rPr>
          <w:rFonts w:ascii="Arial" w:hAnsi="Arial" w:cs="Arial"/>
          <w:color w:val="000000"/>
          <w:sz w:val="24"/>
          <w:szCs w:val="20"/>
        </w:rPr>
        <w:t>nvironment</w:t>
      </w:r>
      <w:r>
        <w:rPr>
          <w:rFonts w:ascii="Arial" w:hAnsi="Arial" w:cs="Arial"/>
          <w:b/>
          <w:color w:val="000000"/>
          <w:sz w:val="24"/>
          <w:szCs w:val="20"/>
        </w:rPr>
        <w:t xml:space="preserve"> </w:t>
      </w:r>
      <w:r w:rsidRPr="00F9727B">
        <w:rPr>
          <w:rFonts w:ascii="Arial" w:hAnsi="Arial" w:cs="Arial"/>
          <w:b/>
          <w:color w:val="0070C0"/>
          <w:sz w:val="28"/>
          <w:szCs w:val="20"/>
        </w:rPr>
        <w:t>R</w:t>
      </w:r>
      <w:r w:rsidRPr="00976186">
        <w:rPr>
          <w:rFonts w:ascii="Arial" w:hAnsi="Arial" w:cs="Arial"/>
          <w:color w:val="000000"/>
          <w:sz w:val="24"/>
          <w:szCs w:val="20"/>
        </w:rPr>
        <w:t>eview</w:t>
      </w:r>
    </w:p>
    <w:p w:rsidR="009B3D9F" w:rsidRDefault="009B3D9F" w:rsidP="009B3D9F">
      <w:pPr>
        <w:spacing w:after="0"/>
        <w:ind w:left="-90" w:right="45"/>
        <w:jc w:val="center"/>
        <w:rPr>
          <w:rFonts w:ascii="Arial" w:hAnsi="Arial" w:cs="Arial"/>
          <w:color w:val="000000"/>
          <w:sz w:val="24"/>
          <w:szCs w:val="20"/>
        </w:rPr>
      </w:pPr>
      <w:r>
        <w:rPr>
          <w:rFonts w:ascii="Arial" w:hAnsi="Arial" w:cs="Arial"/>
          <w:color w:val="000000"/>
          <w:sz w:val="24"/>
          <w:szCs w:val="20"/>
        </w:rPr>
        <w:t>(</w:t>
      </w:r>
      <w:r w:rsidRPr="00F9727B">
        <w:rPr>
          <w:rFonts w:ascii="Arial" w:hAnsi="Arial" w:cs="Arial"/>
          <w:b/>
          <w:color w:val="0070C0"/>
          <w:sz w:val="24"/>
          <w:szCs w:val="20"/>
        </w:rPr>
        <w:t>CLER</w:t>
      </w:r>
      <w:r>
        <w:rPr>
          <w:rFonts w:ascii="Arial" w:hAnsi="Arial" w:cs="Arial"/>
          <w:color w:val="000000"/>
          <w:sz w:val="24"/>
          <w:szCs w:val="20"/>
        </w:rPr>
        <w:t>)</w:t>
      </w:r>
    </w:p>
    <w:p w:rsidR="009B3D9F" w:rsidRDefault="009B3D9F" w:rsidP="009B3D9F">
      <w:pPr>
        <w:spacing w:after="0"/>
        <w:ind w:left="-90" w:right="45"/>
        <w:jc w:val="center"/>
        <w:rPr>
          <w:rFonts w:ascii="Arial" w:hAnsi="Arial" w:cs="Arial"/>
          <w:color w:val="000000"/>
          <w:sz w:val="24"/>
          <w:szCs w:val="20"/>
        </w:rPr>
      </w:pPr>
    </w:p>
    <w:p w:rsidR="009B3D9F" w:rsidRPr="00BB0A9C" w:rsidRDefault="009B3D9F" w:rsidP="009B3D9F">
      <w:pPr>
        <w:spacing w:before="480" w:after="0"/>
        <w:ind w:left="-90" w:right="45"/>
        <w:jc w:val="center"/>
        <w:rPr>
          <w:rFonts w:ascii="Arial" w:hAnsi="Arial" w:cs="Arial"/>
          <w:b/>
          <w:color w:val="000000"/>
          <w:szCs w:val="20"/>
        </w:rPr>
      </w:pPr>
      <w:r w:rsidRPr="00BB0A9C">
        <w:rPr>
          <w:rFonts w:ascii="Arial" w:hAnsi="Arial" w:cs="Arial"/>
          <w:b/>
          <w:color w:val="000000"/>
          <w:szCs w:val="20"/>
        </w:rPr>
        <w:t>GRADUATE MEDICAL EDUCATION</w:t>
      </w:r>
    </w:p>
    <w:p w:rsidR="009B3D9F" w:rsidRPr="00BB0A9C" w:rsidRDefault="009B3D9F" w:rsidP="009B3D9F">
      <w:pPr>
        <w:spacing w:after="0"/>
        <w:ind w:left="-90" w:right="45"/>
        <w:jc w:val="center"/>
        <w:rPr>
          <w:rFonts w:ascii="Arial" w:hAnsi="Arial" w:cs="Arial"/>
          <w:b/>
          <w:color w:val="000000"/>
          <w:szCs w:val="20"/>
        </w:rPr>
      </w:pPr>
      <w:r w:rsidRPr="00BB0A9C">
        <w:rPr>
          <w:rFonts w:ascii="Arial" w:hAnsi="Arial" w:cs="Arial"/>
          <w:b/>
          <w:color w:val="000000"/>
          <w:szCs w:val="20"/>
        </w:rPr>
        <w:t>215-481-2606</w:t>
      </w:r>
    </w:p>
    <w:p w:rsidR="009B3D9F" w:rsidRPr="00BB0A9C" w:rsidRDefault="009B3D9F" w:rsidP="009B3D9F">
      <w:pPr>
        <w:spacing w:before="200" w:after="0"/>
        <w:ind w:left="-90" w:right="45"/>
        <w:jc w:val="center"/>
        <w:rPr>
          <w:rFonts w:ascii="Arial" w:hAnsi="Arial" w:cs="Arial"/>
          <w:color w:val="000000"/>
          <w:sz w:val="18"/>
          <w:szCs w:val="20"/>
        </w:rPr>
      </w:pPr>
      <w:r w:rsidRPr="00BB0A9C">
        <w:rPr>
          <w:rFonts w:ascii="Arial" w:hAnsi="Arial" w:cs="Arial"/>
          <w:color w:val="000000"/>
          <w:sz w:val="18"/>
          <w:szCs w:val="20"/>
        </w:rPr>
        <w:t>David Gary Smith, MD, FACP</w:t>
      </w:r>
    </w:p>
    <w:p w:rsidR="009B3D9F" w:rsidRPr="00BB0A9C" w:rsidRDefault="009B3D9F" w:rsidP="009B3D9F">
      <w:pPr>
        <w:spacing w:after="0"/>
        <w:ind w:left="-90" w:right="45"/>
        <w:jc w:val="center"/>
        <w:rPr>
          <w:rFonts w:ascii="Arial" w:hAnsi="Arial" w:cs="Arial"/>
          <w:color w:val="000000"/>
          <w:sz w:val="18"/>
          <w:szCs w:val="20"/>
        </w:rPr>
      </w:pPr>
      <w:r w:rsidRPr="00BB0A9C">
        <w:rPr>
          <w:rFonts w:ascii="Arial" w:hAnsi="Arial" w:cs="Arial"/>
          <w:color w:val="000000"/>
          <w:sz w:val="18"/>
          <w:szCs w:val="20"/>
        </w:rPr>
        <w:t>215-481-7311</w:t>
      </w:r>
    </w:p>
    <w:p w:rsidR="009B3D9F" w:rsidRPr="00BB0A9C" w:rsidRDefault="009B3D9F" w:rsidP="009B3D9F">
      <w:pPr>
        <w:spacing w:before="200" w:after="0"/>
        <w:ind w:left="-90" w:right="45"/>
        <w:jc w:val="center"/>
        <w:rPr>
          <w:rFonts w:ascii="Arial" w:hAnsi="Arial" w:cs="Arial"/>
          <w:color w:val="000000"/>
          <w:sz w:val="18"/>
          <w:szCs w:val="20"/>
        </w:rPr>
      </w:pPr>
      <w:r w:rsidRPr="00BB0A9C">
        <w:rPr>
          <w:rFonts w:ascii="Arial" w:hAnsi="Arial" w:cs="Arial"/>
          <w:color w:val="000000"/>
          <w:sz w:val="18"/>
          <w:szCs w:val="20"/>
        </w:rPr>
        <w:t>M. Shirley Meade</w:t>
      </w:r>
    </w:p>
    <w:p w:rsidR="009B3D9F" w:rsidRPr="00BB0A9C" w:rsidRDefault="009B3D9F" w:rsidP="009B3D9F">
      <w:pPr>
        <w:spacing w:after="0"/>
        <w:ind w:left="-90" w:right="45"/>
        <w:jc w:val="center"/>
        <w:rPr>
          <w:rFonts w:ascii="Arial" w:hAnsi="Arial" w:cs="Arial"/>
          <w:color w:val="000000"/>
          <w:sz w:val="18"/>
          <w:szCs w:val="20"/>
        </w:rPr>
      </w:pPr>
      <w:r w:rsidRPr="00BB0A9C">
        <w:rPr>
          <w:rFonts w:ascii="Arial" w:hAnsi="Arial" w:cs="Arial"/>
          <w:color w:val="000000"/>
          <w:sz w:val="18"/>
          <w:szCs w:val="20"/>
        </w:rPr>
        <w:t>25-481-2713</w:t>
      </w:r>
    </w:p>
    <w:p w:rsidR="009B3D9F" w:rsidRPr="00BB0A9C" w:rsidRDefault="009B3D9F" w:rsidP="009B3D9F">
      <w:pPr>
        <w:spacing w:before="200" w:after="0"/>
        <w:ind w:left="-90" w:right="45"/>
        <w:jc w:val="center"/>
        <w:rPr>
          <w:rFonts w:ascii="Arial" w:hAnsi="Arial" w:cs="Arial"/>
          <w:color w:val="000000"/>
          <w:sz w:val="18"/>
          <w:szCs w:val="20"/>
        </w:rPr>
      </w:pPr>
      <w:r>
        <w:rPr>
          <w:rFonts w:ascii="Arial" w:hAnsi="Arial" w:cs="Arial"/>
          <w:color w:val="000000"/>
          <w:sz w:val="18"/>
          <w:szCs w:val="20"/>
        </w:rPr>
        <w:t>Meghan Wadlinger</w:t>
      </w:r>
    </w:p>
    <w:p w:rsidR="009B3D9F" w:rsidRDefault="009B3D9F" w:rsidP="009B3D9F">
      <w:pPr>
        <w:spacing w:after="0"/>
        <w:ind w:left="-90" w:right="45"/>
        <w:jc w:val="center"/>
        <w:rPr>
          <w:rFonts w:ascii="Arial" w:hAnsi="Arial" w:cs="Arial"/>
          <w:color w:val="000000"/>
          <w:sz w:val="20"/>
          <w:szCs w:val="20"/>
        </w:rPr>
      </w:pPr>
      <w:r w:rsidRPr="00BB0A9C">
        <w:rPr>
          <w:rFonts w:ascii="Arial" w:hAnsi="Arial" w:cs="Arial"/>
          <w:color w:val="000000"/>
          <w:sz w:val="18"/>
          <w:szCs w:val="20"/>
        </w:rPr>
        <w:t>215-481-2494</w:t>
      </w:r>
    </w:p>
    <w:p w:rsidR="009B3D9F" w:rsidRPr="00976186" w:rsidRDefault="009B3D9F" w:rsidP="009B3D9F">
      <w:pPr>
        <w:shd w:val="clear" w:color="auto" w:fill="B8CCE4" w:themeFill="accent1" w:themeFillTint="66"/>
        <w:spacing w:before="400" w:after="0"/>
        <w:ind w:left="-90" w:right="45"/>
        <w:jc w:val="center"/>
        <w:rPr>
          <w:rFonts w:ascii="Arial" w:hAnsi="Arial" w:cs="Arial"/>
          <w:b/>
          <w:color w:val="000000"/>
          <w:sz w:val="20"/>
          <w:szCs w:val="20"/>
        </w:rPr>
      </w:pPr>
      <w:r w:rsidRPr="00976186">
        <w:rPr>
          <w:rFonts w:ascii="Arial" w:hAnsi="Arial" w:cs="Arial"/>
          <w:b/>
          <w:color w:val="000000"/>
          <w:sz w:val="20"/>
          <w:szCs w:val="20"/>
        </w:rPr>
        <w:t>Helpful Hints for the CLER Site Visitors</w:t>
      </w:r>
    </w:p>
    <w:p w:rsidR="009B3D9F" w:rsidRPr="00FF0895" w:rsidRDefault="009B3D9F" w:rsidP="009B3D9F">
      <w:pPr>
        <w:spacing w:before="120" w:after="0"/>
        <w:ind w:right="45"/>
        <w:jc w:val="both"/>
        <w:rPr>
          <w:rFonts w:ascii="Arial" w:hAnsi="Arial" w:cs="Arial"/>
          <w:b/>
          <w:sz w:val="16"/>
          <w:szCs w:val="18"/>
        </w:rPr>
      </w:pPr>
      <w:r w:rsidRPr="00FF0895">
        <w:rPr>
          <w:rFonts w:ascii="Arial" w:hAnsi="Arial" w:cs="Arial"/>
          <w:b/>
          <w:sz w:val="16"/>
          <w:szCs w:val="18"/>
        </w:rPr>
        <w:t>If a surveyor asks you a question:</w:t>
      </w:r>
    </w:p>
    <w:p w:rsidR="009B3D9F" w:rsidRPr="00976186" w:rsidRDefault="009B3D9F" w:rsidP="009B3D9F">
      <w:pPr>
        <w:numPr>
          <w:ilvl w:val="0"/>
          <w:numId w:val="15"/>
        </w:numPr>
        <w:spacing w:after="0"/>
        <w:ind w:left="270" w:right="45" w:hanging="180"/>
        <w:jc w:val="both"/>
        <w:rPr>
          <w:rFonts w:ascii="Arial" w:hAnsi="Arial" w:cs="Arial"/>
          <w:sz w:val="16"/>
          <w:szCs w:val="18"/>
        </w:rPr>
      </w:pPr>
      <w:r w:rsidRPr="00976186">
        <w:rPr>
          <w:rFonts w:ascii="Arial" w:hAnsi="Arial" w:cs="Arial"/>
          <w:sz w:val="16"/>
          <w:szCs w:val="18"/>
        </w:rPr>
        <w:t>Listen to the question asked</w:t>
      </w:r>
    </w:p>
    <w:p w:rsidR="009B3D9F" w:rsidRPr="00976186" w:rsidRDefault="009B3D9F" w:rsidP="009B3D9F">
      <w:pPr>
        <w:numPr>
          <w:ilvl w:val="0"/>
          <w:numId w:val="15"/>
        </w:numPr>
        <w:spacing w:after="0"/>
        <w:ind w:left="270" w:right="45" w:hanging="180"/>
        <w:jc w:val="both"/>
        <w:rPr>
          <w:rFonts w:ascii="Arial" w:hAnsi="Arial" w:cs="Arial"/>
          <w:sz w:val="16"/>
          <w:szCs w:val="18"/>
        </w:rPr>
      </w:pPr>
      <w:r w:rsidRPr="00976186">
        <w:rPr>
          <w:rFonts w:ascii="Arial" w:hAnsi="Arial" w:cs="Arial"/>
          <w:sz w:val="16"/>
          <w:szCs w:val="18"/>
        </w:rPr>
        <w:t xml:space="preserve">Ask for clarification if you don’t understand.  It is okay to not know an answer.  Tell how you could get the information (co-worker, policies, </w:t>
      </w:r>
      <w:proofErr w:type="spellStart"/>
      <w:r w:rsidRPr="00976186">
        <w:rPr>
          <w:rFonts w:ascii="Arial" w:hAnsi="Arial" w:cs="Arial"/>
          <w:sz w:val="16"/>
          <w:szCs w:val="18"/>
        </w:rPr>
        <w:t>etc</w:t>
      </w:r>
      <w:proofErr w:type="spellEnd"/>
      <w:r w:rsidRPr="00976186">
        <w:rPr>
          <w:rFonts w:ascii="Arial" w:hAnsi="Arial" w:cs="Arial"/>
          <w:sz w:val="16"/>
          <w:szCs w:val="18"/>
        </w:rPr>
        <w:t>).</w:t>
      </w:r>
    </w:p>
    <w:p w:rsidR="009B3D9F" w:rsidRPr="00976186" w:rsidRDefault="009B3D9F" w:rsidP="009B3D9F">
      <w:pPr>
        <w:numPr>
          <w:ilvl w:val="0"/>
          <w:numId w:val="15"/>
        </w:numPr>
        <w:spacing w:after="0"/>
        <w:ind w:left="270" w:right="45" w:hanging="180"/>
        <w:jc w:val="both"/>
        <w:rPr>
          <w:rFonts w:ascii="Arial" w:hAnsi="Arial" w:cs="Arial"/>
          <w:sz w:val="16"/>
          <w:szCs w:val="18"/>
        </w:rPr>
      </w:pPr>
      <w:r w:rsidRPr="00976186">
        <w:rPr>
          <w:rFonts w:ascii="Arial" w:hAnsi="Arial" w:cs="Arial"/>
          <w:sz w:val="16"/>
          <w:szCs w:val="18"/>
        </w:rPr>
        <w:t xml:space="preserve">Be polite, positive and enthusiastic!  Provide examples.  </w:t>
      </w:r>
    </w:p>
    <w:p w:rsidR="009B3D9F" w:rsidRPr="00976186" w:rsidRDefault="009B3D9F" w:rsidP="009B3D9F">
      <w:pPr>
        <w:numPr>
          <w:ilvl w:val="0"/>
          <w:numId w:val="15"/>
        </w:numPr>
        <w:spacing w:after="0"/>
        <w:ind w:left="270" w:right="45" w:hanging="180"/>
        <w:jc w:val="both"/>
        <w:rPr>
          <w:rFonts w:ascii="Arial" w:hAnsi="Arial" w:cs="Arial"/>
          <w:sz w:val="16"/>
          <w:szCs w:val="18"/>
        </w:rPr>
      </w:pPr>
      <w:r w:rsidRPr="00976186">
        <w:rPr>
          <w:rFonts w:ascii="Arial" w:hAnsi="Arial" w:cs="Arial"/>
          <w:sz w:val="16"/>
          <w:szCs w:val="18"/>
        </w:rPr>
        <w:t>Avoid words like “never, sometimes, usually, hopefully, mostly”.  Use firmer language like “our policy is, our process is…”Wear your identification badge</w:t>
      </w:r>
    </w:p>
    <w:p w:rsidR="009B3D9F" w:rsidRPr="00976186" w:rsidRDefault="009B3D9F" w:rsidP="009B3D9F">
      <w:pPr>
        <w:numPr>
          <w:ilvl w:val="0"/>
          <w:numId w:val="15"/>
        </w:numPr>
        <w:spacing w:after="0"/>
        <w:ind w:left="270" w:right="45" w:hanging="180"/>
        <w:jc w:val="both"/>
        <w:rPr>
          <w:rFonts w:ascii="Arial" w:hAnsi="Arial" w:cs="Arial"/>
          <w:sz w:val="16"/>
          <w:szCs w:val="18"/>
        </w:rPr>
      </w:pPr>
      <w:proofErr w:type="gramStart"/>
      <w:r w:rsidRPr="00976186">
        <w:rPr>
          <w:rFonts w:ascii="Arial" w:hAnsi="Arial" w:cs="Arial"/>
          <w:sz w:val="16"/>
          <w:szCs w:val="18"/>
        </w:rPr>
        <w:t>Be</w:t>
      </w:r>
      <w:proofErr w:type="gramEnd"/>
      <w:r w:rsidRPr="00976186">
        <w:rPr>
          <w:rFonts w:ascii="Arial" w:hAnsi="Arial" w:cs="Arial"/>
          <w:sz w:val="16"/>
          <w:szCs w:val="18"/>
        </w:rPr>
        <w:t xml:space="preserve"> a team player… do not assign blame!</w:t>
      </w:r>
    </w:p>
    <w:p w:rsidR="009B3D9F" w:rsidRPr="00976186" w:rsidRDefault="009B3D9F" w:rsidP="009B3D9F">
      <w:pPr>
        <w:numPr>
          <w:ilvl w:val="0"/>
          <w:numId w:val="15"/>
        </w:numPr>
        <w:spacing w:after="0"/>
        <w:ind w:left="270" w:right="45" w:hanging="180"/>
        <w:jc w:val="both"/>
        <w:rPr>
          <w:rFonts w:ascii="Arial" w:hAnsi="Arial" w:cs="Arial"/>
          <w:b/>
          <w:color w:val="000000"/>
          <w:szCs w:val="20"/>
        </w:rPr>
      </w:pPr>
      <w:r w:rsidRPr="00976186">
        <w:rPr>
          <w:rFonts w:ascii="Arial" w:hAnsi="Arial" w:cs="Arial"/>
          <w:sz w:val="16"/>
          <w:szCs w:val="18"/>
        </w:rPr>
        <w:t>Be confident and proud of the quality of care you provide.</w:t>
      </w:r>
    </w:p>
    <w:p w:rsidR="00BF5DD7" w:rsidRPr="009B3D9F" w:rsidRDefault="009B3D9F" w:rsidP="00FF0895">
      <w:pPr>
        <w:numPr>
          <w:ilvl w:val="0"/>
          <w:numId w:val="15"/>
        </w:numPr>
        <w:spacing w:after="0"/>
        <w:ind w:left="270" w:right="45" w:hanging="180"/>
        <w:jc w:val="both"/>
        <w:rPr>
          <w:rFonts w:ascii="Arial" w:hAnsi="Arial" w:cs="Arial"/>
          <w:sz w:val="16"/>
          <w:szCs w:val="18"/>
        </w:rPr>
        <w:sectPr w:rsidR="00BF5DD7" w:rsidRPr="009B3D9F" w:rsidSect="00AD4B94">
          <w:headerReference w:type="default" r:id="rId14"/>
          <w:pgSz w:w="20160" w:h="12240" w:orient="landscape" w:code="5"/>
          <w:pgMar w:top="197" w:right="270" w:bottom="180" w:left="450" w:header="270" w:footer="0" w:gutter="0"/>
          <w:cols w:num="4" w:space="720" w:equalWidth="0">
            <w:col w:w="4230" w:space="720"/>
            <w:col w:w="4320" w:space="720"/>
            <w:col w:w="4410" w:space="720"/>
            <w:col w:w="4320"/>
          </w:cols>
          <w:docGrid w:linePitch="360"/>
        </w:sectPr>
      </w:pPr>
      <w:r w:rsidRPr="009B3D9F">
        <w:rPr>
          <w:rFonts w:ascii="Arial" w:hAnsi="Arial" w:cs="Arial"/>
          <w:sz w:val="16"/>
          <w:szCs w:val="18"/>
        </w:rPr>
        <w:t>Remember the surveyor is always observing, even if just walking down the hall.  Promptly answer call lights.  Make sure the hallways are free from clutter.</w:t>
      </w:r>
    </w:p>
    <w:p w:rsidR="00B738C4" w:rsidRPr="00B738C4" w:rsidRDefault="00C736B1" w:rsidP="00B738C4">
      <w:pPr>
        <w:shd w:val="clear" w:color="auto" w:fill="B8CCE4" w:themeFill="accent1" w:themeFillTint="66"/>
        <w:ind w:right="-90"/>
        <w:jc w:val="center"/>
        <w:rPr>
          <w:rFonts w:ascii="Arial" w:hAnsi="Arial" w:cs="Arial"/>
          <w:b/>
          <w:sz w:val="20"/>
        </w:rPr>
      </w:pPr>
      <w:r>
        <w:rPr>
          <w:rFonts w:ascii="Arial" w:hAnsi="Arial" w:cs="Arial"/>
          <w:b/>
          <w:sz w:val="20"/>
        </w:rPr>
        <w:lastRenderedPageBreak/>
        <w:t>Patient Safety</w:t>
      </w:r>
      <w:r w:rsidR="00FD66AF">
        <w:rPr>
          <w:rFonts w:ascii="Arial" w:hAnsi="Arial" w:cs="Arial"/>
          <w:b/>
          <w:sz w:val="20"/>
        </w:rPr>
        <w:t xml:space="preserve"> &amp; Quality Improvement</w:t>
      </w:r>
    </w:p>
    <w:p w:rsidR="00BB60EE" w:rsidRPr="00CD61B8" w:rsidRDefault="00FD66AF" w:rsidP="002862D1">
      <w:pPr>
        <w:numPr>
          <w:ilvl w:val="0"/>
          <w:numId w:val="25"/>
        </w:numPr>
        <w:spacing w:before="60" w:after="0" w:line="240" w:lineRule="auto"/>
        <w:ind w:left="162" w:hanging="162"/>
        <w:jc w:val="both"/>
        <w:rPr>
          <w:rFonts w:ascii="Arial" w:hAnsi="Arial" w:cs="Arial"/>
          <w:color w:val="FF0000"/>
          <w:sz w:val="18"/>
          <w:szCs w:val="18"/>
        </w:rPr>
      </w:pPr>
      <w:r>
        <w:rPr>
          <w:rFonts w:ascii="Arial" w:hAnsi="Arial" w:cs="Arial"/>
          <w:sz w:val="18"/>
          <w:szCs w:val="18"/>
        </w:rPr>
        <w:t xml:space="preserve">The General Surgery Residency Program has its own </w:t>
      </w:r>
      <w:r w:rsidR="00BB60EE" w:rsidRPr="00CD61B8">
        <w:rPr>
          <w:rFonts w:ascii="Arial" w:hAnsi="Arial" w:cs="Arial"/>
          <w:sz w:val="18"/>
          <w:szCs w:val="18"/>
        </w:rPr>
        <w:t xml:space="preserve">Departmental Quality, Safety &amp; </w:t>
      </w:r>
      <w:r>
        <w:rPr>
          <w:rFonts w:ascii="Arial" w:hAnsi="Arial" w:cs="Arial"/>
          <w:sz w:val="18"/>
          <w:szCs w:val="18"/>
        </w:rPr>
        <w:t xml:space="preserve">Performance Outcomes Committee.  Current projects include: Midnight Rounds, </w:t>
      </w:r>
      <w:r w:rsidR="00BB60EE" w:rsidRPr="00CD61B8">
        <w:rPr>
          <w:rFonts w:ascii="Arial" w:hAnsi="Arial" w:cs="Arial"/>
          <w:sz w:val="18"/>
          <w:szCs w:val="18"/>
        </w:rPr>
        <w:t>stan</w:t>
      </w:r>
      <w:r>
        <w:rPr>
          <w:rFonts w:ascii="Arial" w:hAnsi="Arial" w:cs="Arial"/>
          <w:sz w:val="18"/>
          <w:szCs w:val="18"/>
        </w:rPr>
        <w:t xml:space="preserve">dardizing surgical order sets, </w:t>
      </w:r>
      <w:r w:rsidR="00BB60EE" w:rsidRPr="00CD61B8">
        <w:rPr>
          <w:rFonts w:ascii="Arial" w:hAnsi="Arial" w:cs="Arial"/>
          <w:sz w:val="18"/>
          <w:szCs w:val="18"/>
        </w:rPr>
        <w:t xml:space="preserve">electronic medical record, </w:t>
      </w:r>
      <w:r>
        <w:rPr>
          <w:rFonts w:ascii="Arial" w:hAnsi="Arial" w:cs="Arial"/>
          <w:sz w:val="18"/>
          <w:szCs w:val="18"/>
        </w:rPr>
        <w:t>standardizing bedside procedure competency sign off</w:t>
      </w:r>
      <w:r w:rsidR="00BB60EE" w:rsidRPr="00CD61B8">
        <w:rPr>
          <w:rFonts w:ascii="Arial" w:hAnsi="Arial" w:cs="Arial"/>
          <w:sz w:val="18"/>
          <w:szCs w:val="18"/>
        </w:rPr>
        <w:t>, standardizing sign-out</w:t>
      </w:r>
      <w:r>
        <w:rPr>
          <w:rFonts w:ascii="Arial" w:hAnsi="Arial" w:cs="Arial"/>
          <w:sz w:val="18"/>
          <w:szCs w:val="18"/>
        </w:rPr>
        <w:t>.</w:t>
      </w:r>
    </w:p>
    <w:p w:rsidR="00BB60EE" w:rsidRPr="00CD61B8" w:rsidRDefault="00FD66AF" w:rsidP="002862D1">
      <w:pPr>
        <w:numPr>
          <w:ilvl w:val="0"/>
          <w:numId w:val="25"/>
        </w:numPr>
        <w:spacing w:before="60" w:after="0" w:line="240" w:lineRule="auto"/>
        <w:ind w:left="162" w:hanging="162"/>
        <w:jc w:val="both"/>
        <w:rPr>
          <w:rFonts w:ascii="Arial" w:hAnsi="Arial" w:cs="Arial"/>
          <w:color w:val="FF0000"/>
          <w:sz w:val="18"/>
          <w:szCs w:val="18"/>
        </w:rPr>
      </w:pPr>
      <w:r>
        <w:rPr>
          <w:rFonts w:ascii="Arial" w:hAnsi="Arial" w:cs="Arial"/>
          <w:sz w:val="18"/>
          <w:szCs w:val="18"/>
        </w:rPr>
        <w:t xml:space="preserve">Weekly </w:t>
      </w:r>
      <w:r w:rsidR="00BB60EE" w:rsidRPr="00CD61B8">
        <w:rPr>
          <w:rFonts w:ascii="Arial" w:hAnsi="Arial" w:cs="Arial"/>
          <w:sz w:val="18"/>
          <w:szCs w:val="18"/>
        </w:rPr>
        <w:t>General Surgery &amp; Trauma M&amp;M Conferences</w:t>
      </w:r>
      <w:r>
        <w:rPr>
          <w:rFonts w:ascii="Arial" w:hAnsi="Arial" w:cs="Arial"/>
          <w:sz w:val="18"/>
          <w:szCs w:val="18"/>
        </w:rPr>
        <w:t xml:space="preserve"> are held.</w:t>
      </w:r>
    </w:p>
    <w:p w:rsidR="00BB60EE" w:rsidRPr="00CD61B8" w:rsidRDefault="00BB60EE" w:rsidP="002862D1">
      <w:pPr>
        <w:numPr>
          <w:ilvl w:val="0"/>
          <w:numId w:val="25"/>
        </w:numPr>
        <w:spacing w:before="60" w:after="0" w:line="240" w:lineRule="auto"/>
        <w:ind w:left="162" w:hanging="162"/>
        <w:jc w:val="both"/>
        <w:rPr>
          <w:rFonts w:ascii="Arial" w:hAnsi="Arial" w:cs="Arial"/>
          <w:sz w:val="18"/>
          <w:szCs w:val="18"/>
        </w:rPr>
      </w:pPr>
      <w:r w:rsidRPr="00CD61B8">
        <w:rPr>
          <w:rFonts w:ascii="Arial" w:hAnsi="Arial" w:cs="Arial"/>
          <w:sz w:val="18"/>
          <w:szCs w:val="18"/>
        </w:rPr>
        <w:t>Department of Surgery residents and faculty work with the Center for Safety and Quality (CSQ) to participate in root cause analysis meetings to discuss problematic cases for fact-finding, prevention, and process improvement</w:t>
      </w:r>
      <w:r w:rsidR="00FD66AF">
        <w:rPr>
          <w:rFonts w:ascii="Arial" w:hAnsi="Arial" w:cs="Arial"/>
          <w:sz w:val="18"/>
          <w:szCs w:val="18"/>
        </w:rPr>
        <w:t>.</w:t>
      </w:r>
    </w:p>
    <w:p w:rsidR="00BB60EE" w:rsidRPr="00CD61B8" w:rsidRDefault="00FD66AF" w:rsidP="002862D1">
      <w:pPr>
        <w:numPr>
          <w:ilvl w:val="0"/>
          <w:numId w:val="25"/>
        </w:numPr>
        <w:spacing w:before="60" w:after="0" w:line="240" w:lineRule="auto"/>
        <w:ind w:left="162" w:hanging="162"/>
        <w:jc w:val="both"/>
        <w:rPr>
          <w:rFonts w:ascii="Arial" w:hAnsi="Arial" w:cs="Arial"/>
          <w:sz w:val="18"/>
          <w:szCs w:val="18"/>
        </w:rPr>
      </w:pPr>
      <w:r>
        <w:rPr>
          <w:rFonts w:ascii="Arial" w:hAnsi="Arial" w:cs="Arial"/>
          <w:sz w:val="18"/>
          <w:szCs w:val="18"/>
        </w:rPr>
        <w:t>The Department of Surgery is a</w:t>
      </w:r>
      <w:r w:rsidR="00BB60EE" w:rsidRPr="00CD61B8">
        <w:rPr>
          <w:rFonts w:ascii="Arial" w:hAnsi="Arial" w:cs="Arial"/>
          <w:sz w:val="18"/>
          <w:szCs w:val="18"/>
        </w:rPr>
        <w:t xml:space="preserve"> National Surgical Quality Improvement Project (NSQIP) participant</w:t>
      </w:r>
      <w:r>
        <w:rPr>
          <w:rFonts w:ascii="Arial" w:hAnsi="Arial" w:cs="Arial"/>
          <w:sz w:val="18"/>
          <w:szCs w:val="18"/>
        </w:rPr>
        <w:t xml:space="preserve"> and utilizes data produced to analyze and improve upon areas where our hospital is a low outlier (Current project: early </w:t>
      </w:r>
      <w:proofErr w:type="spellStart"/>
      <w:r>
        <w:rPr>
          <w:rFonts w:ascii="Arial" w:hAnsi="Arial" w:cs="Arial"/>
          <w:sz w:val="18"/>
          <w:szCs w:val="18"/>
        </w:rPr>
        <w:t>reintubation</w:t>
      </w:r>
      <w:proofErr w:type="spellEnd"/>
      <w:r>
        <w:rPr>
          <w:rFonts w:ascii="Arial" w:hAnsi="Arial" w:cs="Arial"/>
          <w:sz w:val="18"/>
          <w:szCs w:val="18"/>
        </w:rPr>
        <w:t xml:space="preserve"> and Ventilator Associated Pneumonia).</w:t>
      </w:r>
    </w:p>
    <w:p w:rsidR="00BB60EE" w:rsidRPr="00CD61B8" w:rsidRDefault="00BB60EE" w:rsidP="002862D1">
      <w:pPr>
        <w:widowControl w:val="0"/>
        <w:numPr>
          <w:ilvl w:val="0"/>
          <w:numId w:val="25"/>
        </w:numPr>
        <w:spacing w:before="60" w:after="0" w:line="240" w:lineRule="auto"/>
        <w:ind w:left="162" w:hanging="162"/>
        <w:jc w:val="both"/>
        <w:rPr>
          <w:rFonts w:ascii="Arial" w:hAnsi="Arial" w:cs="Arial"/>
          <w:sz w:val="18"/>
          <w:szCs w:val="18"/>
        </w:rPr>
      </w:pPr>
      <w:r w:rsidRPr="00CD61B8">
        <w:rPr>
          <w:rFonts w:ascii="Arial" w:hAnsi="Arial" w:cs="Arial"/>
          <w:sz w:val="18"/>
          <w:szCs w:val="18"/>
        </w:rPr>
        <w:t xml:space="preserve">We </w:t>
      </w:r>
      <w:r w:rsidR="00FD66AF">
        <w:rPr>
          <w:rFonts w:ascii="Arial" w:hAnsi="Arial" w:cs="Arial"/>
          <w:sz w:val="18"/>
          <w:szCs w:val="18"/>
        </w:rPr>
        <w:t xml:space="preserve">also </w:t>
      </w:r>
      <w:r w:rsidRPr="00CD61B8">
        <w:rPr>
          <w:rFonts w:ascii="Arial" w:hAnsi="Arial" w:cs="Arial"/>
          <w:sz w:val="18"/>
          <w:szCs w:val="18"/>
        </w:rPr>
        <w:t>participate in the NSQIP’s Quality In-Training Initiative (QITI) project for residents</w:t>
      </w:r>
      <w:r w:rsidR="00FD66AF">
        <w:rPr>
          <w:rFonts w:ascii="Arial" w:hAnsi="Arial" w:cs="Arial"/>
          <w:sz w:val="18"/>
          <w:szCs w:val="18"/>
        </w:rPr>
        <w:t>.</w:t>
      </w:r>
    </w:p>
    <w:p w:rsidR="00BB60EE" w:rsidRDefault="00FD66AF" w:rsidP="002862D1">
      <w:pPr>
        <w:numPr>
          <w:ilvl w:val="0"/>
          <w:numId w:val="25"/>
        </w:numPr>
        <w:spacing w:before="60" w:after="0" w:line="240" w:lineRule="auto"/>
        <w:ind w:left="162" w:right="-108" w:hanging="162"/>
        <w:jc w:val="both"/>
        <w:rPr>
          <w:rFonts w:ascii="Arial" w:hAnsi="Arial" w:cs="Arial"/>
          <w:sz w:val="18"/>
          <w:szCs w:val="18"/>
        </w:rPr>
      </w:pPr>
      <w:r>
        <w:rPr>
          <w:rFonts w:ascii="Arial" w:hAnsi="Arial" w:cs="Arial"/>
          <w:sz w:val="18"/>
          <w:szCs w:val="18"/>
        </w:rPr>
        <w:t>All residents participate in Simulation Lab training.</w:t>
      </w:r>
    </w:p>
    <w:p w:rsidR="00B074B3" w:rsidRDefault="00B074B3" w:rsidP="002862D1">
      <w:pPr>
        <w:numPr>
          <w:ilvl w:val="0"/>
          <w:numId w:val="25"/>
        </w:numPr>
        <w:spacing w:before="60" w:after="0" w:line="240" w:lineRule="auto"/>
        <w:ind w:left="162" w:right="-108" w:hanging="162"/>
        <w:jc w:val="both"/>
        <w:rPr>
          <w:rFonts w:ascii="Arial" w:hAnsi="Arial" w:cs="Arial"/>
          <w:sz w:val="18"/>
          <w:szCs w:val="18"/>
        </w:rPr>
      </w:pPr>
      <w:r>
        <w:rPr>
          <w:rFonts w:ascii="Arial" w:hAnsi="Arial" w:cs="Arial"/>
          <w:sz w:val="18"/>
          <w:szCs w:val="18"/>
        </w:rPr>
        <w:t>All residents participate in a regular didactic Patient Safety and Quality Improvement lecture series.</w:t>
      </w:r>
    </w:p>
    <w:p w:rsidR="009B3D9F" w:rsidRDefault="009B3D9F" w:rsidP="002862D1">
      <w:pPr>
        <w:numPr>
          <w:ilvl w:val="0"/>
          <w:numId w:val="25"/>
        </w:numPr>
        <w:spacing w:before="60" w:after="0" w:line="240" w:lineRule="auto"/>
        <w:ind w:left="162" w:right="-108" w:hanging="162"/>
        <w:jc w:val="both"/>
        <w:rPr>
          <w:rFonts w:ascii="Arial" w:hAnsi="Arial" w:cs="Arial"/>
          <w:sz w:val="18"/>
          <w:szCs w:val="18"/>
        </w:rPr>
      </w:pPr>
      <w:r>
        <w:rPr>
          <w:rFonts w:ascii="Arial" w:hAnsi="Arial" w:cs="Arial"/>
          <w:sz w:val="18"/>
          <w:szCs w:val="18"/>
        </w:rPr>
        <w:t>IHI Open School</w:t>
      </w:r>
    </w:p>
    <w:p w:rsidR="00BB60EE" w:rsidRDefault="00FD66AF" w:rsidP="002862D1">
      <w:pPr>
        <w:numPr>
          <w:ilvl w:val="0"/>
          <w:numId w:val="25"/>
        </w:numPr>
        <w:spacing w:before="60" w:after="0" w:line="240" w:lineRule="auto"/>
        <w:ind w:left="162" w:right="-108" w:hanging="162"/>
        <w:jc w:val="both"/>
        <w:rPr>
          <w:rFonts w:ascii="Arial" w:hAnsi="Arial" w:cs="Arial"/>
          <w:sz w:val="18"/>
          <w:szCs w:val="18"/>
        </w:rPr>
      </w:pPr>
      <w:r>
        <w:rPr>
          <w:rFonts w:ascii="Arial" w:hAnsi="Arial" w:cs="Arial"/>
          <w:sz w:val="18"/>
          <w:szCs w:val="18"/>
        </w:rPr>
        <w:t xml:space="preserve">All resident complete </w:t>
      </w:r>
      <w:r w:rsidR="00BB60EE">
        <w:rPr>
          <w:rFonts w:ascii="Arial" w:hAnsi="Arial" w:cs="Arial"/>
          <w:sz w:val="18"/>
          <w:szCs w:val="18"/>
        </w:rPr>
        <w:t xml:space="preserve">Annual </w:t>
      </w:r>
      <w:proofErr w:type="spellStart"/>
      <w:r w:rsidR="00BB60EE">
        <w:rPr>
          <w:rFonts w:ascii="Arial" w:hAnsi="Arial" w:cs="Arial"/>
          <w:sz w:val="18"/>
          <w:szCs w:val="18"/>
        </w:rPr>
        <w:t>Healthstream</w:t>
      </w:r>
      <w:proofErr w:type="spellEnd"/>
      <w:r w:rsidR="00BB60EE">
        <w:rPr>
          <w:rFonts w:ascii="Arial" w:hAnsi="Arial" w:cs="Arial"/>
          <w:sz w:val="18"/>
          <w:szCs w:val="18"/>
        </w:rPr>
        <w:t xml:space="preserve"> Modules:</w:t>
      </w:r>
    </w:p>
    <w:p w:rsidR="00BB60EE" w:rsidRDefault="00BB60EE" w:rsidP="002862D1">
      <w:pPr>
        <w:numPr>
          <w:ilvl w:val="1"/>
          <w:numId w:val="25"/>
        </w:numPr>
        <w:spacing w:before="60" w:after="0" w:line="240" w:lineRule="auto"/>
        <w:ind w:left="432" w:right="-108" w:hanging="180"/>
        <w:jc w:val="both"/>
        <w:rPr>
          <w:rFonts w:ascii="Arial" w:hAnsi="Arial" w:cs="Arial"/>
          <w:sz w:val="18"/>
          <w:szCs w:val="18"/>
        </w:rPr>
      </w:pPr>
      <w:r>
        <w:rPr>
          <w:rFonts w:ascii="Arial" w:hAnsi="Arial" w:cs="Arial"/>
          <w:sz w:val="18"/>
          <w:szCs w:val="18"/>
        </w:rPr>
        <w:t>Patient Safety Handbook</w:t>
      </w:r>
    </w:p>
    <w:p w:rsidR="00BB60EE" w:rsidRDefault="00BB60EE" w:rsidP="002862D1">
      <w:pPr>
        <w:numPr>
          <w:ilvl w:val="1"/>
          <w:numId w:val="25"/>
        </w:numPr>
        <w:spacing w:before="60" w:after="0" w:line="240" w:lineRule="auto"/>
        <w:ind w:left="432" w:right="-108" w:hanging="180"/>
        <w:jc w:val="both"/>
        <w:rPr>
          <w:rFonts w:ascii="Arial" w:hAnsi="Arial" w:cs="Arial"/>
          <w:sz w:val="18"/>
          <w:szCs w:val="18"/>
        </w:rPr>
      </w:pPr>
      <w:r>
        <w:rPr>
          <w:rFonts w:ascii="Arial" w:hAnsi="Arial" w:cs="Arial"/>
          <w:sz w:val="18"/>
          <w:szCs w:val="18"/>
        </w:rPr>
        <w:t>National Patient Safety Goals &amp; other Safety Behaviors</w:t>
      </w:r>
    </w:p>
    <w:p w:rsidR="00C736B1" w:rsidRDefault="00BB60EE" w:rsidP="002862D1">
      <w:pPr>
        <w:numPr>
          <w:ilvl w:val="1"/>
          <w:numId w:val="25"/>
        </w:numPr>
        <w:spacing w:before="60" w:after="0" w:line="240" w:lineRule="auto"/>
        <w:ind w:left="432" w:right="45" w:hanging="180"/>
        <w:jc w:val="both"/>
        <w:rPr>
          <w:rFonts w:ascii="Arial" w:hAnsi="Arial" w:cs="Arial"/>
          <w:sz w:val="18"/>
          <w:szCs w:val="18"/>
        </w:rPr>
      </w:pPr>
      <w:r>
        <w:rPr>
          <w:rFonts w:ascii="Arial" w:hAnsi="Arial" w:cs="Arial"/>
          <w:sz w:val="18"/>
          <w:szCs w:val="18"/>
        </w:rPr>
        <w:t>Appropriate Patient ID and Specimen Labeling</w:t>
      </w:r>
    </w:p>
    <w:p w:rsidR="00F02433" w:rsidRDefault="00F02433" w:rsidP="00F02433">
      <w:pPr>
        <w:ind w:left="-18" w:right="45"/>
        <w:contextualSpacing/>
        <w:jc w:val="both"/>
        <w:rPr>
          <w:rFonts w:ascii="Arial" w:hAnsi="Arial" w:cs="Arial"/>
          <w:sz w:val="18"/>
          <w:szCs w:val="18"/>
        </w:rPr>
      </w:pPr>
    </w:p>
    <w:p w:rsidR="00C736B1" w:rsidRPr="00B738C4" w:rsidRDefault="00C736B1" w:rsidP="00F447BF">
      <w:pPr>
        <w:shd w:val="clear" w:color="auto" w:fill="B8CCE4" w:themeFill="accent1" w:themeFillTint="66"/>
        <w:ind w:right="-241"/>
        <w:jc w:val="center"/>
        <w:rPr>
          <w:rFonts w:ascii="Arial" w:hAnsi="Arial" w:cs="Arial"/>
          <w:b/>
          <w:sz w:val="20"/>
        </w:rPr>
      </w:pPr>
      <w:r>
        <w:rPr>
          <w:rFonts w:ascii="Arial" w:hAnsi="Arial" w:cs="Arial"/>
          <w:b/>
          <w:sz w:val="20"/>
        </w:rPr>
        <w:t>Healthcare Quality / Healthcare Disparities</w:t>
      </w:r>
    </w:p>
    <w:p w:rsidR="00B738C4" w:rsidRDefault="00A37F1B" w:rsidP="002862D1">
      <w:pPr>
        <w:spacing w:before="60" w:after="0" w:line="240" w:lineRule="auto"/>
        <w:ind w:right="-241"/>
        <w:jc w:val="both"/>
        <w:rPr>
          <w:rFonts w:ascii="Arial" w:hAnsi="Arial" w:cs="Arial"/>
          <w:color w:val="000000"/>
          <w:sz w:val="18"/>
          <w:szCs w:val="20"/>
        </w:rPr>
      </w:pPr>
      <w:r>
        <w:rPr>
          <w:rFonts w:ascii="Arial" w:hAnsi="Arial" w:cs="Arial"/>
          <w:color w:val="000000"/>
          <w:sz w:val="18"/>
          <w:szCs w:val="20"/>
        </w:rPr>
        <w:t>The surgery residents participate by:</w:t>
      </w:r>
    </w:p>
    <w:p w:rsidR="0097340E" w:rsidRDefault="00FD66AF" w:rsidP="002862D1">
      <w:pPr>
        <w:pStyle w:val="ListParagraph"/>
        <w:numPr>
          <w:ilvl w:val="0"/>
          <w:numId w:val="43"/>
        </w:numPr>
        <w:spacing w:before="60"/>
        <w:ind w:left="180" w:right="-241" w:hanging="180"/>
        <w:jc w:val="both"/>
        <w:rPr>
          <w:rFonts w:ascii="Arial" w:hAnsi="Arial" w:cs="Arial"/>
          <w:color w:val="000000"/>
          <w:sz w:val="18"/>
          <w:szCs w:val="20"/>
        </w:rPr>
      </w:pPr>
      <w:r w:rsidRPr="0097340E">
        <w:rPr>
          <w:rFonts w:ascii="Arial" w:hAnsi="Arial" w:cs="Arial"/>
          <w:color w:val="000000"/>
          <w:sz w:val="18"/>
          <w:szCs w:val="20"/>
        </w:rPr>
        <w:t>Managing the Chiefs Surgery Service within the Ambulatory Services Unit (ASU) that provides surgical care to uninsured or underinsured people in the community.</w:t>
      </w:r>
    </w:p>
    <w:p w:rsidR="0097340E" w:rsidRDefault="00FD66AF" w:rsidP="002862D1">
      <w:pPr>
        <w:pStyle w:val="ListParagraph"/>
        <w:numPr>
          <w:ilvl w:val="0"/>
          <w:numId w:val="43"/>
        </w:numPr>
        <w:spacing w:before="60"/>
        <w:ind w:left="180" w:right="-241" w:hanging="180"/>
        <w:jc w:val="both"/>
        <w:rPr>
          <w:rFonts w:ascii="Arial" w:hAnsi="Arial" w:cs="Arial"/>
          <w:color w:val="000000"/>
          <w:sz w:val="18"/>
          <w:szCs w:val="20"/>
        </w:rPr>
      </w:pPr>
      <w:r w:rsidRPr="0097340E">
        <w:rPr>
          <w:rFonts w:ascii="Arial" w:hAnsi="Arial" w:cs="Arial"/>
          <w:color w:val="000000"/>
          <w:sz w:val="18"/>
          <w:szCs w:val="20"/>
        </w:rPr>
        <w:t xml:space="preserve">Offering screening colonoscopies through the </w:t>
      </w:r>
      <w:r w:rsidR="00B074B3" w:rsidRPr="0097340E">
        <w:rPr>
          <w:rFonts w:ascii="Arial" w:hAnsi="Arial" w:cs="Arial"/>
          <w:color w:val="000000"/>
          <w:sz w:val="18"/>
          <w:szCs w:val="20"/>
        </w:rPr>
        <w:t>ASU</w:t>
      </w:r>
    </w:p>
    <w:p w:rsidR="00B738C4" w:rsidRDefault="0097340E" w:rsidP="002862D1">
      <w:pPr>
        <w:pStyle w:val="ListParagraph"/>
        <w:numPr>
          <w:ilvl w:val="0"/>
          <w:numId w:val="43"/>
        </w:numPr>
        <w:spacing w:before="60"/>
        <w:ind w:left="180" w:right="-241" w:hanging="180"/>
        <w:jc w:val="both"/>
        <w:rPr>
          <w:rFonts w:ascii="Arial" w:hAnsi="Arial" w:cs="Arial"/>
          <w:color w:val="000000"/>
          <w:sz w:val="18"/>
          <w:szCs w:val="20"/>
        </w:rPr>
      </w:pPr>
      <w:r>
        <w:rPr>
          <w:rFonts w:ascii="Arial" w:hAnsi="Arial" w:cs="Arial"/>
          <w:color w:val="000000"/>
          <w:sz w:val="18"/>
          <w:szCs w:val="20"/>
        </w:rPr>
        <w:t>O</w:t>
      </w:r>
      <w:r w:rsidR="00FD66AF" w:rsidRPr="0097340E">
        <w:rPr>
          <w:rFonts w:ascii="Arial" w:hAnsi="Arial" w:cs="Arial"/>
          <w:color w:val="000000"/>
          <w:sz w:val="18"/>
          <w:szCs w:val="20"/>
        </w:rPr>
        <w:t xml:space="preserve">ffering a Breast Fast Track program for patients that have had an abnormal </w:t>
      </w:r>
      <w:r w:rsidR="00B074B3" w:rsidRPr="0097340E">
        <w:rPr>
          <w:rFonts w:ascii="Arial" w:hAnsi="Arial" w:cs="Arial"/>
          <w:color w:val="000000"/>
          <w:sz w:val="18"/>
          <w:szCs w:val="20"/>
        </w:rPr>
        <w:t>mammograms that expedites their appointment with a surgical resident through the ASU</w:t>
      </w:r>
    </w:p>
    <w:p w:rsidR="009B3D9F" w:rsidRDefault="009B3D9F" w:rsidP="009B3D9F">
      <w:pPr>
        <w:pStyle w:val="ListParagraph"/>
        <w:spacing w:before="60"/>
        <w:ind w:left="180" w:right="-241"/>
        <w:jc w:val="both"/>
        <w:rPr>
          <w:rFonts w:ascii="Arial" w:hAnsi="Arial" w:cs="Arial"/>
          <w:color w:val="000000"/>
          <w:sz w:val="18"/>
          <w:szCs w:val="20"/>
        </w:rPr>
      </w:pPr>
    </w:p>
    <w:p w:rsidR="009B3D9F" w:rsidRPr="0097340E" w:rsidRDefault="009B3D9F" w:rsidP="009B3D9F">
      <w:pPr>
        <w:pStyle w:val="ListParagraph"/>
        <w:spacing w:before="60"/>
        <w:ind w:left="180" w:right="-241"/>
        <w:jc w:val="both"/>
        <w:rPr>
          <w:rFonts w:ascii="Arial" w:hAnsi="Arial" w:cs="Arial"/>
          <w:color w:val="000000"/>
          <w:sz w:val="18"/>
          <w:szCs w:val="20"/>
        </w:rPr>
      </w:pPr>
    </w:p>
    <w:p w:rsidR="00B738C4" w:rsidRDefault="00B738C4" w:rsidP="002862D1">
      <w:pPr>
        <w:shd w:val="clear" w:color="auto" w:fill="B8CCE4" w:themeFill="accent1" w:themeFillTint="66"/>
        <w:spacing w:line="240" w:lineRule="auto"/>
        <w:ind w:left="90" w:right="-331"/>
        <w:jc w:val="center"/>
        <w:rPr>
          <w:rFonts w:ascii="Arial" w:hAnsi="Arial" w:cs="Arial"/>
          <w:b/>
          <w:color w:val="000000"/>
          <w:sz w:val="20"/>
          <w:szCs w:val="20"/>
        </w:rPr>
      </w:pPr>
      <w:r w:rsidRPr="00B738C4">
        <w:rPr>
          <w:rFonts w:ascii="Arial" w:hAnsi="Arial" w:cs="Arial"/>
          <w:b/>
          <w:color w:val="000000"/>
          <w:sz w:val="20"/>
          <w:szCs w:val="20"/>
        </w:rPr>
        <w:lastRenderedPageBreak/>
        <w:t>Care Transition</w:t>
      </w:r>
      <w:r w:rsidR="00C736B1">
        <w:rPr>
          <w:rFonts w:ascii="Arial" w:hAnsi="Arial" w:cs="Arial"/>
          <w:b/>
          <w:color w:val="000000"/>
          <w:sz w:val="20"/>
          <w:szCs w:val="20"/>
        </w:rPr>
        <w:t>s</w:t>
      </w:r>
    </w:p>
    <w:p w:rsidR="00BB60EE" w:rsidRPr="00CD61B8" w:rsidRDefault="00BB60EE" w:rsidP="002862D1">
      <w:pPr>
        <w:spacing w:before="120" w:after="0" w:line="240" w:lineRule="auto"/>
        <w:ind w:left="90" w:right="-331"/>
        <w:jc w:val="both"/>
        <w:rPr>
          <w:rFonts w:ascii="Arial" w:hAnsi="Arial" w:cs="Arial"/>
          <w:sz w:val="18"/>
          <w:szCs w:val="18"/>
        </w:rPr>
      </w:pPr>
      <w:r w:rsidRPr="00CD61B8">
        <w:rPr>
          <w:rFonts w:ascii="Arial" w:hAnsi="Arial" w:cs="Arial"/>
          <w:sz w:val="18"/>
          <w:szCs w:val="18"/>
        </w:rPr>
        <w:t>To optimize patient handoffs, our residency uses the following methods to ensure that the hand-over processes facilitate both continuity of care and patient safety:</w:t>
      </w:r>
    </w:p>
    <w:p w:rsidR="00BB60EE" w:rsidRPr="00CD61B8" w:rsidRDefault="00BB60EE" w:rsidP="002862D1">
      <w:pPr>
        <w:numPr>
          <w:ilvl w:val="0"/>
          <w:numId w:val="28"/>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Electronic hand-over forms</w:t>
      </w:r>
    </w:p>
    <w:p w:rsidR="00BB60EE" w:rsidRPr="00CD61B8" w:rsidRDefault="00BB60EE" w:rsidP="002862D1">
      <w:pPr>
        <w:numPr>
          <w:ilvl w:val="0"/>
          <w:numId w:val="28"/>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 xml:space="preserve">Scheduled face-to-face handoff meetings </w:t>
      </w:r>
    </w:p>
    <w:p w:rsidR="00BB60EE" w:rsidRPr="00CD61B8" w:rsidRDefault="00BB60EE" w:rsidP="002862D1">
      <w:pPr>
        <w:numPr>
          <w:ilvl w:val="0"/>
          <w:numId w:val="28"/>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Indirect (via phone or electronic means) hand-over supervision by faculty or senior residents</w:t>
      </w:r>
    </w:p>
    <w:p w:rsidR="00BB60EE" w:rsidRPr="00CD61B8" w:rsidRDefault="00BB60EE" w:rsidP="002862D1">
      <w:pPr>
        <w:numPr>
          <w:ilvl w:val="0"/>
          <w:numId w:val="28"/>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Senior resident supervision of junior residents during sign out</w:t>
      </w:r>
    </w:p>
    <w:p w:rsidR="005E05FC" w:rsidRPr="00F02433" w:rsidRDefault="00BB60EE" w:rsidP="002862D1">
      <w:pPr>
        <w:pStyle w:val="ListParagraph"/>
        <w:numPr>
          <w:ilvl w:val="0"/>
          <w:numId w:val="28"/>
        </w:numPr>
        <w:spacing w:before="60"/>
        <w:ind w:left="270" w:right="-331" w:hanging="180"/>
        <w:jc w:val="both"/>
        <w:rPr>
          <w:rFonts w:ascii="Arial" w:hAnsi="Arial" w:cs="Arial"/>
          <w:sz w:val="18"/>
          <w:szCs w:val="18"/>
        </w:rPr>
      </w:pPr>
      <w:r w:rsidRPr="00CD61B8">
        <w:rPr>
          <w:rFonts w:ascii="Arial" w:hAnsi="Arial" w:cs="Arial"/>
          <w:sz w:val="18"/>
          <w:szCs w:val="18"/>
        </w:rPr>
        <w:t>Lecture on appropriate handoffs</w:t>
      </w:r>
    </w:p>
    <w:p w:rsidR="00C736B1" w:rsidRDefault="00C736B1" w:rsidP="002862D1">
      <w:pPr>
        <w:spacing w:after="0" w:line="240" w:lineRule="auto"/>
        <w:ind w:left="90" w:right="-331"/>
        <w:rPr>
          <w:rFonts w:ascii="Arial" w:hAnsi="Arial" w:cs="Arial"/>
          <w:sz w:val="18"/>
          <w:szCs w:val="18"/>
        </w:rPr>
      </w:pPr>
    </w:p>
    <w:p w:rsidR="005E05FC" w:rsidRPr="00504B26" w:rsidRDefault="005E05FC" w:rsidP="002862D1">
      <w:pPr>
        <w:shd w:val="clear" w:color="auto" w:fill="B8CCE4" w:themeFill="accent1" w:themeFillTint="66"/>
        <w:ind w:left="90" w:right="-331"/>
        <w:jc w:val="center"/>
        <w:rPr>
          <w:rFonts w:ascii="Arial" w:hAnsi="Arial" w:cs="Arial"/>
          <w:b/>
          <w:sz w:val="20"/>
          <w:szCs w:val="18"/>
        </w:rPr>
      </w:pPr>
      <w:r w:rsidRPr="00504B26">
        <w:rPr>
          <w:rFonts w:ascii="Arial" w:hAnsi="Arial" w:cs="Arial"/>
          <w:b/>
          <w:sz w:val="20"/>
          <w:szCs w:val="18"/>
        </w:rPr>
        <w:t>Professionalism</w:t>
      </w:r>
    </w:p>
    <w:p w:rsidR="00B074B3" w:rsidRDefault="00B074B3" w:rsidP="002862D1">
      <w:pPr>
        <w:numPr>
          <w:ilvl w:val="0"/>
          <w:numId w:val="38"/>
        </w:numPr>
        <w:spacing w:before="60" w:after="0" w:line="240" w:lineRule="auto"/>
        <w:ind w:left="270" w:right="-241" w:hanging="180"/>
        <w:jc w:val="both"/>
        <w:rPr>
          <w:rFonts w:ascii="Arial" w:hAnsi="Arial" w:cs="Arial"/>
          <w:sz w:val="18"/>
          <w:szCs w:val="18"/>
        </w:rPr>
      </w:pPr>
      <w:r>
        <w:rPr>
          <w:rFonts w:ascii="Arial" w:hAnsi="Arial" w:cs="Arial"/>
          <w:sz w:val="18"/>
          <w:szCs w:val="18"/>
        </w:rPr>
        <w:t>All residents participate in a regular didactic Professionalism and Communication lecture series.</w:t>
      </w:r>
    </w:p>
    <w:p w:rsidR="00BB60EE" w:rsidRPr="00CD61B8" w:rsidRDefault="00B074B3" w:rsidP="002862D1">
      <w:pPr>
        <w:widowControl w:val="0"/>
        <w:numPr>
          <w:ilvl w:val="0"/>
          <w:numId w:val="38"/>
        </w:numPr>
        <w:spacing w:before="60" w:after="0" w:line="240" w:lineRule="auto"/>
        <w:ind w:left="273" w:right="-241" w:hanging="183"/>
        <w:jc w:val="both"/>
        <w:rPr>
          <w:rFonts w:ascii="Arial" w:hAnsi="Arial" w:cs="Arial"/>
          <w:sz w:val="18"/>
          <w:szCs w:val="18"/>
        </w:rPr>
      </w:pPr>
      <w:r>
        <w:rPr>
          <w:rFonts w:ascii="Arial" w:hAnsi="Arial" w:cs="Arial"/>
          <w:sz w:val="18"/>
          <w:szCs w:val="18"/>
        </w:rPr>
        <w:t xml:space="preserve">All resident participate in </w:t>
      </w:r>
      <w:r w:rsidR="00BB60EE" w:rsidRPr="00CD61B8">
        <w:rPr>
          <w:rFonts w:ascii="Arial" w:hAnsi="Arial" w:cs="Arial"/>
          <w:sz w:val="18"/>
          <w:szCs w:val="18"/>
        </w:rPr>
        <w:t>Diversity Training</w:t>
      </w:r>
    </w:p>
    <w:p w:rsidR="00BB60EE" w:rsidRDefault="00BB60EE" w:rsidP="002862D1">
      <w:pPr>
        <w:numPr>
          <w:ilvl w:val="0"/>
          <w:numId w:val="38"/>
        </w:numPr>
        <w:spacing w:before="60" w:after="0" w:line="240" w:lineRule="auto"/>
        <w:ind w:left="273" w:right="-241" w:hanging="183"/>
        <w:jc w:val="both"/>
        <w:rPr>
          <w:rFonts w:ascii="Arial" w:hAnsi="Arial" w:cs="Arial"/>
          <w:sz w:val="18"/>
          <w:szCs w:val="18"/>
        </w:rPr>
      </w:pPr>
      <w:r w:rsidRPr="00CD61B8">
        <w:rPr>
          <w:rFonts w:ascii="Arial" w:hAnsi="Arial" w:cs="Arial"/>
          <w:sz w:val="18"/>
          <w:szCs w:val="18"/>
        </w:rPr>
        <w:t>M&amp;M conference has many patient-centered discussion points including: ethical treatment of patients, patient autonomy, responsiveness to patient needs superseding self-interest, special needs of elderly or impaired patients, and accountability to patients and families.</w:t>
      </w:r>
    </w:p>
    <w:p w:rsidR="00BB60EE" w:rsidRPr="00CD61B8" w:rsidRDefault="00BB60EE" w:rsidP="002862D1">
      <w:pPr>
        <w:numPr>
          <w:ilvl w:val="0"/>
          <w:numId w:val="38"/>
        </w:numPr>
        <w:spacing w:before="60" w:after="0" w:line="240" w:lineRule="auto"/>
        <w:ind w:left="273" w:right="-241" w:hanging="183"/>
        <w:jc w:val="both"/>
        <w:rPr>
          <w:rFonts w:ascii="Arial" w:hAnsi="Arial" w:cs="Arial"/>
          <w:sz w:val="18"/>
          <w:szCs w:val="18"/>
        </w:rPr>
      </w:pPr>
      <w:r>
        <w:rPr>
          <w:rFonts w:ascii="Arial" w:hAnsi="Arial" w:cs="Arial"/>
          <w:sz w:val="18"/>
          <w:szCs w:val="18"/>
        </w:rPr>
        <w:t>Patient Safety First Training (formerly Team STEPPS)</w:t>
      </w:r>
    </w:p>
    <w:p w:rsidR="00BB60EE" w:rsidRPr="00CD61B8" w:rsidRDefault="00BB60EE" w:rsidP="002862D1">
      <w:pPr>
        <w:widowControl w:val="0"/>
        <w:numPr>
          <w:ilvl w:val="0"/>
          <w:numId w:val="38"/>
        </w:numPr>
        <w:spacing w:before="60" w:after="0" w:line="240" w:lineRule="auto"/>
        <w:ind w:left="273" w:right="-241" w:hanging="183"/>
        <w:jc w:val="both"/>
        <w:rPr>
          <w:rFonts w:ascii="Arial" w:hAnsi="Arial" w:cs="Arial"/>
          <w:sz w:val="18"/>
          <w:szCs w:val="18"/>
        </w:rPr>
      </w:pPr>
      <w:r w:rsidRPr="00CD61B8">
        <w:rPr>
          <w:rFonts w:ascii="Arial" w:hAnsi="Arial" w:cs="Arial"/>
          <w:sz w:val="18"/>
          <w:szCs w:val="18"/>
        </w:rPr>
        <w:t xml:space="preserve">Professionalism and ethical behavior are addressed in many of evaluation </w:t>
      </w:r>
      <w:r w:rsidR="00B074B3">
        <w:rPr>
          <w:rFonts w:ascii="Arial" w:hAnsi="Arial" w:cs="Arial"/>
          <w:sz w:val="18"/>
          <w:szCs w:val="18"/>
        </w:rPr>
        <w:t>methods</w:t>
      </w:r>
      <w:r w:rsidRPr="00CD61B8">
        <w:rPr>
          <w:rFonts w:ascii="Arial" w:hAnsi="Arial" w:cs="Arial"/>
          <w:sz w:val="18"/>
          <w:szCs w:val="18"/>
        </w:rPr>
        <w:t xml:space="preserve"> including;</w:t>
      </w:r>
    </w:p>
    <w:p w:rsidR="00BB60EE" w:rsidRDefault="00BB60EE" w:rsidP="002862D1">
      <w:pPr>
        <w:widowControl w:val="0"/>
        <w:numPr>
          <w:ilvl w:val="0"/>
          <w:numId w:val="40"/>
        </w:numPr>
        <w:spacing w:before="60" w:after="0" w:line="240" w:lineRule="auto"/>
        <w:ind w:left="540" w:right="-241" w:hanging="177"/>
        <w:jc w:val="both"/>
        <w:rPr>
          <w:rFonts w:ascii="Arial" w:hAnsi="Arial" w:cs="Arial"/>
          <w:sz w:val="18"/>
          <w:szCs w:val="18"/>
        </w:rPr>
      </w:pPr>
      <w:r w:rsidRPr="00CD61B8">
        <w:rPr>
          <w:rFonts w:ascii="Arial" w:hAnsi="Arial" w:cs="Arial"/>
          <w:sz w:val="18"/>
          <w:szCs w:val="18"/>
        </w:rPr>
        <w:t>Monthly rotation evaluations</w:t>
      </w:r>
    </w:p>
    <w:p w:rsidR="00BB60EE" w:rsidRPr="00CD61B8" w:rsidRDefault="00BB60EE" w:rsidP="002862D1">
      <w:pPr>
        <w:widowControl w:val="0"/>
        <w:numPr>
          <w:ilvl w:val="0"/>
          <w:numId w:val="40"/>
        </w:numPr>
        <w:spacing w:before="60" w:after="0" w:line="240" w:lineRule="auto"/>
        <w:ind w:left="540" w:right="-241" w:hanging="177"/>
        <w:jc w:val="both"/>
        <w:rPr>
          <w:rFonts w:ascii="Arial" w:hAnsi="Arial" w:cs="Arial"/>
          <w:sz w:val="18"/>
          <w:szCs w:val="18"/>
        </w:rPr>
      </w:pPr>
      <w:r w:rsidRPr="00CD61B8">
        <w:rPr>
          <w:rFonts w:ascii="Arial" w:hAnsi="Arial" w:cs="Arial"/>
          <w:sz w:val="18"/>
          <w:szCs w:val="18"/>
        </w:rPr>
        <w:t>360 evaluations</w:t>
      </w:r>
    </w:p>
    <w:p w:rsidR="00BB60EE" w:rsidRPr="00CD61B8" w:rsidRDefault="00BB60EE" w:rsidP="002862D1">
      <w:pPr>
        <w:widowControl w:val="0"/>
        <w:numPr>
          <w:ilvl w:val="0"/>
          <w:numId w:val="40"/>
        </w:numPr>
        <w:spacing w:before="60" w:after="0" w:line="240" w:lineRule="auto"/>
        <w:ind w:left="540" w:right="-241" w:hanging="177"/>
        <w:jc w:val="both"/>
        <w:rPr>
          <w:rFonts w:ascii="Arial" w:hAnsi="Arial" w:cs="Arial"/>
          <w:sz w:val="18"/>
          <w:szCs w:val="18"/>
        </w:rPr>
      </w:pPr>
      <w:r w:rsidRPr="00CD61B8">
        <w:rPr>
          <w:rFonts w:ascii="Arial" w:hAnsi="Arial" w:cs="Arial"/>
          <w:sz w:val="18"/>
          <w:szCs w:val="18"/>
        </w:rPr>
        <w:t>CAMEO forms</w:t>
      </w:r>
    </w:p>
    <w:p w:rsidR="00164475" w:rsidRDefault="00B074B3" w:rsidP="002862D1">
      <w:pPr>
        <w:pStyle w:val="ListParagraph"/>
        <w:numPr>
          <w:ilvl w:val="1"/>
          <w:numId w:val="30"/>
        </w:numPr>
        <w:spacing w:before="60"/>
        <w:ind w:left="540" w:right="-241" w:hanging="180"/>
        <w:rPr>
          <w:rFonts w:ascii="Arial" w:hAnsi="Arial" w:cs="Arial"/>
          <w:sz w:val="18"/>
          <w:szCs w:val="18"/>
        </w:rPr>
      </w:pPr>
      <w:r>
        <w:rPr>
          <w:rFonts w:ascii="Arial" w:hAnsi="Arial" w:cs="Arial"/>
          <w:sz w:val="18"/>
          <w:szCs w:val="18"/>
        </w:rPr>
        <w:t>Milestones evaluations</w:t>
      </w:r>
    </w:p>
    <w:p w:rsidR="00164475" w:rsidRPr="00164475" w:rsidRDefault="00164475" w:rsidP="002862D1">
      <w:pPr>
        <w:spacing w:after="0"/>
        <w:ind w:right="-241"/>
        <w:rPr>
          <w:rFonts w:ascii="Arial" w:hAnsi="Arial" w:cs="Arial"/>
          <w:sz w:val="18"/>
          <w:szCs w:val="18"/>
        </w:rPr>
      </w:pPr>
    </w:p>
    <w:p w:rsidR="005E05FC" w:rsidRDefault="005E05FC" w:rsidP="002862D1">
      <w:pPr>
        <w:shd w:val="clear" w:color="auto" w:fill="B8CCE4" w:themeFill="accent1" w:themeFillTint="66"/>
        <w:ind w:left="90" w:right="-331"/>
        <w:jc w:val="center"/>
        <w:rPr>
          <w:rFonts w:ascii="Arial" w:hAnsi="Arial" w:cs="Arial"/>
          <w:b/>
          <w:sz w:val="20"/>
          <w:szCs w:val="20"/>
        </w:rPr>
      </w:pPr>
      <w:r w:rsidRPr="00504B26">
        <w:rPr>
          <w:rFonts w:ascii="Arial" w:hAnsi="Arial" w:cs="Arial"/>
          <w:b/>
          <w:sz w:val="20"/>
          <w:szCs w:val="20"/>
        </w:rPr>
        <w:t>Duty Hours Oversight, Fatigue Management</w:t>
      </w:r>
    </w:p>
    <w:p w:rsidR="00BB60EE" w:rsidRPr="00CD61B8" w:rsidRDefault="00BB60EE" w:rsidP="00CC6A80">
      <w:pPr>
        <w:spacing w:after="0" w:line="240" w:lineRule="auto"/>
        <w:ind w:left="90" w:right="-331"/>
        <w:jc w:val="both"/>
        <w:rPr>
          <w:rFonts w:ascii="Arial" w:hAnsi="Arial" w:cs="Arial"/>
          <w:sz w:val="18"/>
          <w:szCs w:val="18"/>
        </w:rPr>
      </w:pPr>
      <w:r w:rsidRPr="00CD61B8">
        <w:rPr>
          <w:rFonts w:ascii="Arial" w:hAnsi="Arial" w:cs="Arial"/>
          <w:sz w:val="18"/>
          <w:szCs w:val="18"/>
        </w:rPr>
        <w:t xml:space="preserve">Duty hours are entered into New Innovations and are reviewed on a biweekly basis by the Program Coordinator and Program Director. </w:t>
      </w:r>
    </w:p>
    <w:p w:rsidR="00BB60EE" w:rsidRPr="00CD61B8" w:rsidRDefault="00BB60EE" w:rsidP="002862D1">
      <w:pPr>
        <w:numPr>
          <w:ilvl w:val="0"/>
          <w:numId w:val="36"/>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Scheduling changes are made when necessary to avoid duty hour violations.</w:t>
      </w:r>
    </w:p>
    <w:p w:rsidR="00BB60EE" w:rsidRPr="00CD61B8" w:rsidRDefault="00BB60EE" w:rsidP="002862D1">
      <w:pPr>
        <w:numPr>
          <w:ilvl w:val="0"/>
          <w:numId w:val="36"/>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 xml:space="preserve">A fatigue management lecture is given annually.  </w:t>
      </w:r>
    </w:p>
    <w:p w:rsidR="00BB60EE" w:rsidRPr="00CD61B8" w:rsidRDefault="00BB60EE" w:rsidP="002862D1">
      <w:pPr>
        <w:numPr>
          <w:ilvl w:val="0"/>
          <w:numId w:val="36"/>
        </w:numPr>
        <w:spacing w:before="60" w:after="0" w:line="240" w:lineRule="auto"/>
        <w:ind w:left="270" w:right="-331" w:hanging="180"/>
        <w:jc w:val="both"/>
        <w:rPr>
          <w:rFonts w:ascii="Arial" w:hAnsi="Arial" w:cs="Arial"/>
          <w:sz w:val="18"/>
          <w:szCs w:val="18"/>
        </w:rPr>
      </w:pPr>
      <w:r w:rsidRPr="00CD61B8">
        <w:rPr>
          <w:rFonts w:ascii="Arial" w:hAnsi="Arial" w:cs="Arial"/>
          <w:sz w:val="18"/>
          <w:szCs w:val="18"/>
        </w:rPr>
        <w:t xml:space="preserve">Options are available to residents if they feel excessively fatigued.  Options include:   </w:t>
      </w:r>
    </w:p>
    <w:p w:rsidR="00BB60EE" w:rsidRDefault="00BB60EE" w:rsidP="002862D1">
      <w:pPr>
        <w:numPr>
          <w:ilvl w:val="0"/>
          <w:numId w:val="37"/>
        </w:numPr>
        <w:spacing w:before="60" w:after="0" w:line="240" w:lineRule="auto"/>
        <w:ind w:left="540" w:right="-331" w:hanging="180"/>
        <w:jc w:val="both"/>
        <w:rPr>
          <w:rFonts w:ascii="Arial" w:hAnsi="Arial" w:cs="Arial"/>
          <w:sz w:val="18"/>
          <w:szCs w:val="18"/>
        </w:rPr>
      </w:pPr>
      <w:r w:rsidRPr="00CD61B8">
        <w:rPr>
          <w:rFonts w:ascii="Arial" w:hAnsi="Arial" w:cs="Arial"/>
          <w:sz w:val="18"/>
          <w:szCs w:val="18"/>
        </w:rPr>
        <w:t>Sleeping rooms available to residents post call</w:t>
      </w:r>
    </w:p>
    <w:p w:rsidR="002862D1" w:rsidRDefault="00BB60EE" w:rsidP="002862D1">
      <w:pPr>
        <w:numPr>
          <w:ilvl w:val="0"/>
          <w:numId w:val="27"/>
        </w:numPr>
        <w:spacing w:before="60" w:after="0" w:line="240" w:lineRule="auto"/>
        <w:ind w:left="270" w:right="-331" w:hanging="180"/>
        <w:jc w:val="both"/>
        <w:rPr>
          <w:rFonts w:ascii="Arial" w:hAnsi="Arial" w:cs="Arial"/>
          <w:sz w:val="18"/>
          <w:szCs w:val="20"/>
        </w:rPr>
      </w:pPr>
      <w:r w:rsidRPr="00CD61B8">
        <w:rPr>
          <w:rFonts w:ascii="Arial" w:hAnsi="Arial" w:cs="Arial"/>
          <w:sz w:val="18"/>
          <w:szCs w:val="18"/>
        </w:rPr>
        <w:t>Money for a taxi or public transportation to safely return home</w:t>
      </w:r>
      <w:r w:rsidR="00F02433" w:rsidRPr="00897F86">
        <w:rPr>
          <w:rFonts w:ascii="Arial" w:hAnsi="Arial" w:cs="Arial"/>
          <w:sz w:val="18"/>
          <w:szCs w:val="20"/>
        </w:rPr>
        <w:t xml:space="preserve"> </w:t>
      </w:r>
    </w:p>
    <w:p w:rsidR="002862D1" w:rsidRPr="002862D1" w:rsidRDefault="002862D1" w:rsidP="002862D1">
      <w:pPr>
        <w:spacing w:before="60" w:after="0" w:line="240" w:lineRule="auto"/>
        <w:ind w:left="270" w:right="-241"/>
        <w:jc w:val="both"/>
        <w:rPr>
          <w:rFonts w:ascii="Arial" w:hAnsi="Arial" w:cs="Arial"/>
          <w:sz w:val="18"/>
          <w:szCs w:val="20"/>
        </w:rPr>
      </w:pPr>
    </w:p>
    <w:p w:rsidR="0097340E" w:rsidRDefault="0097340E" w:rsidP="002862D1">
      <w:pPr>
        <w:spacing w:before="60" w:after="0" w:line="240" w:lineRule="auto"/>
        <w:jc w:val="both"/>
        <w:rPr>
          <w:rFonts w:ascii="Arial" w:hAnsi="Arial" w:cs="Arial"/>
          <w:sz w:val="18"/>
          <w:szCs w:val="20"/>
        </w:rPr>
      </w:pPr>
    </w:p>
    <w:p w:rsidR="005E05FC" w:rsidRPr="00504B26" w:rsidRDefault="005E05FC" w:rsidP="002862D1">
      <w:pPr>
        <w:shd w:val="clear" w:color="auto" w:fill="B8CCE4" w:themeFill="accent1" w:themeFillTint="66"/>
        <w:spacing w:before="60"/>
        <w:ind w:left="180" w:right="57"/>
        <w:jc w:val="center"/>
        <w:rPr>
          <w:rFonts w:ascii="Arial" w:hAnsi="Arial" w:cs="Arial"/>
          <w:b/>
          <w:color w:val="000000"/>
          <w:sz w:val="20"/>
          <w:szCs w:val="16"/>
        </w:rPr>
      </w:pPr>
      <w:r w:rsidRPr="00504B26">
        <w:rPr>
          <w:rFonts w:ascii="Arial" w:hAnsi="Arial" w:cs="Arial"/>
          <w:b/>
          <w:color w:val="000000"/>
          <w:sz w:val="20"/>
          <w:szCs w:val="16"/>
        </w:rPr>
        <w:lastRenderedPageBreak/>
        <w:t>Supervision</w:t>
      </w:r>
    </w:p>
    <w:p w:rsidR="00BB60EE" w:rsidRPr="00CD61B8" w:rsidRDefault="00BB60EE" w:rsidP="002862D1">
      <w:pPr>
        <w:numPr>
          <w:ilvl w:val="0"/>
          <w:numId w:val="32"/>
        </w:numPr>
        <w:spacing w:before="60" w:after="0" w:line="240" w:lineRule="auto"/>
        <w:ind w:left="360" w:hanging="180"/>
        <w:jc w:val="both"/>
        <w:rPr>
          <w:rFonts w:ascii="Arial" w:hAnsi="Arial" w:cs="Arial"/>
          <w:sz w:val="18"/>
          <w:szCs w:val="18"/>
        </w:rPr>
      </w:pPr>
      <w:r w:rsidRPr="00CD61B8">
        <w:rPr>
          <w:rFonts w:ascii="Arial" w:hAnsi="Arial" w:cs="Arial"/>
          <w:sz w:val="18"/>
          <w:szCs w:val="18"/>
        </w:rPr>
        <w:t>All patient care provided by General Surger</w:t>
      </w:r>
      <w:r w:rsidR="00650949">
        <w:rPr>
          <w:rFonts w:ascii="Arial" w:hAnsi="Arial" w:cs="Arial"/>
          <w:sz w:val="18"/>
          <w:szCs w:val="18"/>
        </w:rPr>
        <w:t xml:space="preserve">y </w:t>
      </w:r>
      <w:r w:rsidRPr="00CD61B8">
        <w:rPr>
          <w:rFonts w:ascii="Arial" w:hAnsi="Arial" w:cs="Arial"/>
          <w:sz w:val="18"/>
          <w:szCs w:val="18"/>
        </w:rPr>
        <w:t>residents</w:t>
      </w:r>
      <w:r w:rsidR="00B074B3">
        <w:rPr>
          <w:rFonts w:ascii="Arial" w:hAnsi="Arial" w:cs="Arial"/>
          <w:sz w:val="18"/>
          <w:szCs w:val="18"/>
        </w:rPr>
        <w:t xml:space="preserve"> </w:t>
      </w:r>
      <w:r w:rsidRPr="00CD61B8">
        <w:rPr>
          <w:rFonts w:ascii="Arial" w:hAnsi="Arial" w:cs="Arial"/>
          <w:sz w:val="18"/>
          <w:szCs w:val="18"/>
        </w:rPr>
        <w:t>is supervised by faculty attending physicians.  The attending physician for each patient has both ethical and legal responsibilities for the overall care of patients and for the supervision of General Surgery residents involved in care.</w:t>
      </w:r>
    </w:p>
    <w:p w:rsidR="00BB60EE" w:rsidRPr="00CD61B8" w:rsidRDefault="00BB60EE" w:rsidP="002862D1">
      <w:pPr>
        <w:numPr>
          <w:ilvl w:val="0"/>
          <w:numId w:val="32"/>
        </w:numPr>
        <w:spacing w:before="60" w:after="0" w:line="240" w:lineRule="auto"/>
        <w:ind w:left="360" w:hanging="180"/>
        <w:jc w:val="both"/>
        <w:rPr>
          <w:rFonts w:ascii="Arial" w:hAnsi="Arial" w:cs="Arial"/>
          <w:sz w:val="18"/>
          <w:szCs w:val="18"/>
        </w:rPr>
      </w:pPr>
      <w:r w:rsidRPr="00CD61B8">
        <w:rPr>
          <w:rFonts w:ascii="Arial" w:hAnsi="Arial" w:cs="Arial"/>
          <w:sz w:val="18"/>
          <w:szCs w:val="18"/>
        </w:rPr>
        <w:t>The attending faculty surgeon is readily identified from the patient’s medical record.  Attending physicians are always available to residents for consultation and support. Attending surgeons sign out only to another attending surgeon.  The covering attending surgeon must be available to the residents and patients 24 hours a day.  Faculty practices provide 24/7 coverage schedules.</w:t>
      </w:r>
    </w:p>
    <w:p w:rsidR="00BB60EE" w:rsidRPr="00CD61B8" w:rsidRDefault="00BB60EE" w:rsidP="002862D1">
      <w:pPr>
        <w:numPr>
          <w:ilvl w:val="0"/>
          <w:numId w:val="32"/>
        </w:numPr>
        <w:spacing w:before="60" w:after="0" w:line="240" w:lineRule="auto"/>
        <w:ind w:left="360" w:hanging="180"/>
        <w:jc w:val="both"/>
        <w:rPr>
          <w:rFonts w:ascii="Arial" w:hAnsi="Arial" w:cs="Arial"/>
          <w:sz w:val="18"/>
          <w:szCs w:val="18"/>
        </w:rPr>
      </w:pPr>
      <w:r w:rsidRPr="00CD61B8">
        <w:rPr>
          <w:rFonts w:ascii="Arial" w:hAnsi="Arial" w:cs="Arial"/>
          <w:sz w:val="18"/>
          <w:szCs w:val="18"/>
        </w:rPr>
        <w:t>Attending surgeons may delegate privileges to care for patients as appropriate for the level and demonstrated competency of the resident.  Proper supervision will allow progressively more independent decision-making by the resident as they advance through the residency. Delegation of supervisory authority to senior residents is the purview of attending physicians, based upon assessment of each resident’s skills and ability.  Whenever patient care privileges, decision-making, or supervisory authority are delegated to a resident, the attending surgeon remains responsible for the care of the patient and the supervision of the resident.</w:t>
      </w:r>
    </w:p>
    <w:p w:rsidR="00BB60EE" w:rsidRPr="00CD61B8" w:rsidRDefault="00BB60EE" w:rsidP="002862D1">
      <w:pPr>
        <w:numPr>
          <w:ilvl w:val="0"/>
          <w:numId w:val="32"/>
        </w:numPr>
        <w:spacing w:before="60" w:after="0" w:line="240" w:lineRule="auto"/>
        <w:ind w:left="360" w:hanging="180"/>
        <w:jc w:val="both"/>
        <w:rPr>
          <w:rFonts w:ascii="Arial" w:hAnsi="Arial" w:cs="Arial"/>
          <w:sz w:val="18"/>
          <w:szCs w:val="18"/>
        </w:rPr>
      </w:pPr>
      <w:r w:rsidRPr="00CD61B8">
        <w:rPr>
          <w:rFonts w:ascii="Arial" w:hAnsi="Arial" w:cs="Arial"/>
          <w:sz w:val="18"/>
          <w:szCs w:val="18"/>
        </w:rPr>
        <w:t>Attending physicians are present during the key portions of all operations.</w:t>
      </w:r>
    </w:p>
    <w:p w:rsidR="00BB60EE" w:rsidRPr="00CD61B8" w:rsidRDefault="00BB60EE" w:rsidP="002862D1">
      <w:pPr>
        <w:numPr>
          <w:ilvl w:val="0"/>
          <w:numId w:val="32"/>
        </w:numPr>
        <w:spacing w:before="60" w:after="0" w:line="240" w:lineRule="auto"/>
        <w:ind w:left="360" w:hanging="180"/>
        <w:jc w:val="both"/>
        <w:rPr>
          <w:rFonts w:ascii="Arial" w:hAnsi="Arial" w:cs="Arial"/>
          <w:sz w:val="18"/>
          <w:szCs w:val="18"/>
        </w:rPr>
      </w:pPr>
      <w:r w:rsidRPr="00CD61B8">
        <w:rPr>
          <w:rFonts w:ascii="Arial" w:hAnsi="Arial" w:cs="Arial"/>
          <w:sz w:val="18"/>
          <w:szCs w:val="18"/>
        </w:rPr>
        <w:t>The General Surgery residency emphasizes graded authority and increasing responsibility as competency is gained by each resident. Junior residents are directed by the most senior residents on their primary service assignment and/or in-house call teams.</w:t>
      </w:r>
    </w:p>
    <w:p w:rsidR="005E05FC" w:rsidRPr="00164475" w:rsidRDefault="00BB60EE" w:rsidP="002862D1">
      <w:pPr>
        <w:pStyle w:val="ListParagraph"/>
        <w:numPr>
          <w:ilvl w:val="0"/>
          <w:numId w:val="32"/>
        </w:numPr>
        <w:spacing w:before="60"/>
        <w:ind w:left="360" w:hanging="180"/>
        <w:jc w:val="both"/>
        <w:rPr>
          <w:rFonts w:ascii="Arial" w:hAnsi="Arial" w:cs="Arial"/>
          <w:sz w:val="18"/>
          <w:szCs w:val="18"/>
        </w:rPr>
      </w:pPr>
      <w:r w:rsidRPr="00CD61B8">
        <w:rPr>
          <w:rFonts w:ascii="Arial" w:hAnsi="Arial" w:cs="Arial"/>
          <w:sz w:val="18"/>
          <w:szCs w:val="18"/>
        </w:rPr>
        <w:t>Residents do not have privileges to render care or perform procedures independently except in situations of critical illness or life-threatening injury.</w:t>
      </w:r>
    </w:p>
    <w:p w:rsidR="005E05FC" w:rsidRDefault="005E05FC" w:rsidP="002862D1">
      <w:pPr>
        <w:spacing w:after="0" w:line="240" w:lineRule="auto"/>
        <w:ind w:left="180" w:right="57"/>
        <w:rPr>
          <w:rFonts w:ascii="Arial" w:hAnsi="Arial" w:cs="Arial"/>
          <w:sz w:val="18"/>
          <w:szCs w:val="18"/>
        </w:rPr>
      </w:pPr>
    </w:p>
    <w:p w:rsidR="005E05FC" w:rsidRDefault="005E05FC" w:rsidP="002862D1">
      <w:pPr>
        <w:shd w:val="clear" w:color="auto" w:fill="B8CCE4" w:themeFill="accent1" w:themeFillTint="66"/>
        <w:spacing w:line="240" w:lineRule="auto"/>
        <w:ind w:left="180" w:right="57"/>
        <w:jc w:val="center"/>
        <w:rPr>
          <w:rFonts w:ascii="Arial" w:hAnsi="Arial" w:cs="Arial"/>
          <w:sz w:val="18"/>
          <w:szCs w:val="18"/>
        </w:rPr>
      </w:pPr>
      <w:r w:rsidRPr="00CD61B8">
        <w:rPr>
          <w:rFonts w:ascii="Arial" w:hAnsi="Arial" w:cs="Arial"/>
          <w:b/>
          <w:sz w:val="20"/>
          <w:szCs w:val="20"/>
        </w:rPr>
        <w:t>Supervision</w:t>
      </w:r>
      <w:r>
        <w:rPr>
          <w:rFonts w:ascii="Arial" w:hAnsi="Arial" w:cs="Arial"/>
          <w:b/>
          <w:sz w:val="20"/>
          <w:szCs w:val="20"/>
        </w:rPr>
        <w:t xml:space="preserve"> </w:t>
      </w:r>
      <w:r w:rsidRPr="00CD61B8">
        <w:rPr>
          <w:rFonts w:ascii="Arial" w:hAnsi="Arial" w:cs="Arial"/>
          <w:b/>
          <w:sz w:val="20"/>
          <w:szCs w:val="20"/>
        </w:rPr>
        <w:t>/</w:t>
      </w:r>
      <w:r>
        <w:rPr>
          <w:rFonts w:ascii="Arial" w:hAnsi="Arial" w:cs="Arial"/>
          <w:b/>
          <w:sz w:val="20"/>
          <w:szCs w:val="20"/>
        </w:rPr>
        <w:t xml:space="preserve"> </w:t>
      </w:r>
      <w:r w:rsidRPr="00CD61B8">
        <w:rPr>
          <w:rFonts w:ascii="Arial" w:hAnsi="Arial" w:cs="Arial"/>
          <w:b/>
          <w:sz w:val="20"/>
          <w:szCs w:val="20"/>
        </w:rPr>
        <w:t>Notify</w:t>
      </w:r>
      <w:r>
        <w:rPr>
          <w:rFonts w:ascii="Arial" w:hAnsi="Arial" w:cs="Arial"/>
          <w:b/>
          <w:sz w:val="20"/>
          <w:szCs w:val="20"/>
        </w:rPr>
        <w:t xml:space="preserve"> </w:t>
      </w:r>
      <w:r w:rsidRPr="00CD61B8">
        <w:rPr>
          <w:rFonts w:ascii="Arial" w:hAnsi="Arial" w:cs="Arial"/>
          <w:b/>
          <w:sz w:val="20"/>
          <w:szCs w:val="20"/>
        </w:rPr>
        <w:t>Your Attending</w:t>
      </w:r>
    </w:p>
    <w:p w:rsidR="005E05FC" w:rsidRPr="00CD61B8" w:rsidRDefault="005E05FC" w:rsidP="002862D1">
      <w:pPr>
        <w:tabs>
          <w:tab w:val="left" w:pos="-5850"/>
        </w:tabs>
        <w:spacing w:after="0" w:line="240" w:lineRule="auto"/>
        <w:ind w:left="180" w:right="57"/>
        <w:jc w:val="both"/>
        <w:rPr>
          <w:rFonts w:ascii="Arial" w:hAnsi="Arial" w:cs="Arial"/>
          <w:b/>
          <w:sz w:val="18"/>
          <w:szCs w:val="18"/>
        </w:rPr>
      </w:pPr>
      <w:r w:rsidRPr="00CD61B8">
        <w:rPr>
          <w:rFonts w:ascii="Arial" w:hAnsi="Arial" w:cs="Arial"/>
          <w:b/>
          <w:sz w:val="18"/>
          <w:szCs w:val="18"/>
        </w:rPr>
        <w:t>For ALL critical changes in patient condition, notify attending promptly (within 1 hour of the following):</w:t>
      </w:r>
    </w:p>
    <w:p w:rsidR="005E05FC" w:rsidRPr="00CD61B8" w:rsidRDefault="005E05FC" w:rsidP="00CC6A80">
      <w:pPr>
        <w:numPr>
          <w:ilvl w:val="0"/>
          <w:numId w:val="44"/>
        </w:numPr>
        <w:spacing w:before="60" w:after="0" w:line="240" w:lineRule="auto"/>
        <w:ind w:left="540" w:right="57" w:hanging="270"/>
        <w:jc w:val="both"/>
        <w:rPr>
          <w:rFonts w:ascii="Arial" w:hAnsi="Arial" w:cs="Arial"/>
          <w:sz w:val="18"/>
          <w:szCs w:val="18"/>
        </w:rPr>
      </w:pPr>
      <w:r w:rsidRPr="00CD61B8">
        <w:rPr>
          <w:rFonts w:ascii="Arial" w:hAnsi="Arial" w:cs="Arial"/>
          <w:sz w:val="18"/>
          <w:szCs w:val="18"/>
        </w:rPr>
        <w:t>Admission to hospital.</w:t>
      </w:r>
    </w:p>
    <w:p w:rsidR="005E05FC" w:rsidRPr="00CD61B8" w:rsidRDefault="005E05FC" w:rsidP="00CC6A80">
      <w:pPr>
        <w:numPr>
          <w:ilvl w:val="0"/>
          <w:numId w:val="44"/>
        </w:numPr>
        <w:spacing w:before="60" w:after="0" w:line="240" w:lineRule="auto"/>
        <w:ind w:left="540" w:right="57" w:hanging="270"/>
        <w:jc w:val="both"/>
        <w:rPr>
          <w:rFonts w:ascii="Arial" w:hAnsi="Arial" w:cs="Arial"/>
          <w:sz w:val="18"/>
          <w:szCs w:val="18"/>
        </w:rPr>
      </w:pPr>
      <w:r w:rsidRPr="00CD61B8">
        <w:rPr>
          <w:rFonts w:ascii="Arial" w:hAnsi="Arial" w:cs="Arial"/>
          <w:sz w:val="18"/>
          <w:szCs w:val="18"/>
        </w:rPr>
        <w:t>Transfer to critical care unit.</w:t>
      </w:r>
    </w:p>
    <w:p w:rsidR="005E05FC" w:rsidRPr="00CD61B8" w:rsidRDefault="005E05FC" w:rsidP="00CC6A80">
      <w:pPr>
        <w:numPr>
          <w:ilvl w:val="0"/>
          <w:numId w:val="44"/>
        </w:numPr>
        <w:spacing w:before="60" w:after="0" w:line="240" w:lineRule="auto"/>
        <w:ind w:left="540" w:right="57" w:hanging="270"/>
        <w:jc w:val="both"/>
        <w:rPr>
          <w:rFonts w:ascii="Arial" w:hAnsi="Arial" w:cs="Arial"/>
          <w:sz w:val="18"/>
          <w:szCs w:val="18"/>
        </w:rPr>
      </w:pPr>
      <w:r w:rsidRPr="00CD61B8">
        <w:rPr>
          <w:rFonts w:ascii="Arial" w:hAnsi="Arial" w:cs="Arial"/>
          <w:sz w:val="18"/>
          <w:szCs w:val="18"/>
        </w:rPr>
        <w:t>Unplanned intubation or ventilator support.</w:t>
      </w:r>
    </w:p>
    <w:p w:rsidR="005E05FC" w:rsidRPr="00CD61B8" w:rsidRDefault="005E05FC" w:rsidP="00CC6A80">
      <w:pPr>
        <w:numPr>
          <w:ilvl w:val="0"/>
          <w:numId w:val="44"/>
        </w:numPr>
        <w:spacing w:before="60" w:after="0" w:line="240" w:lineRule="auto"/>
        <w:ind w:left="540" w:right="57" w:hanging="270"/>
        <w:jc w:val="both"/>
        <w:rPr>
          <w:rFonts w:ascii="Arial" w:hAnsi="Arial" w:cs="Arial"/>
          <w:sz w:val="18"/>
          <w:szCs w:val="18"/>
        </w:rPr>
      </w:pPr>
      <w:r w:rsidRPr="00CD61B8">
        <w:rPr>
          <w:rFonts w:ascii="Arial" w:hAnsi="Arial" w:cs="Arial"/>
          <w:sz w:val="18"/>
          <w:szCs w:val="18"/>
        </w:rPr>
        <w:t>Cardiac arrest.</w:t>
      </w:r>
    </w:p>
    <w:p w:rsidR="005E05FC" w:rsidRPr="00CD61B8" w:rsidRDefault="005E05FC" w:rsidP="00CC6A80">
      <w:pPr>
        <w:numPr>
          <w:ilvl w:val="0"/>
          <w:numId w:val="44"/>
        </w:numPr>
        <w:spacing w:before="60" w:after="0" w:line="240" w:lineRule="auto"/>
        <w:ind w:left="540" w:right="57" w:hanging="270"/>
        <w:jc w:val="both"/>
        <w:rPr>
          <w:rFonts w:ascii="Arial" w:hAnsi="Arial" w:cs="Arial"/>
          <w:sz w:val="18"/>
          <w:szCs w:val="18"/>
        </w:rPr>
      </w:pPr>
      <w:r w:rsidRPr="00CD61B8">
        <w:rPr>
          <w:rFonts w:ascii="Arial" w:hAnsi="Arial" w:cs="Arial"/>
          <w:sz w:val="18"/>
          <w:szCs w:val="18"/>
        </w:rPr>
        <w:t>Hemodynamic instability (including arrhythmias).</w:t>
      </w:r>
    </w:p>
    <w:p w:rsidR="005E05FC" w:rsidRPr="00CD61B8" w:rsidRDefault="005E05FC" w:rsidP="00CC6A80">
      <w:pPr>
        <w:numPr>
          <w:ilvl w:val="0"/>
          <w:numId w:val="44"/>
        </w:numPr>
        <w:spacing w:before="60" w:after="0" w:line="240" w:lineRule="auto"/>
        <w:ind w:left="540" w:right="57" w:hanging="270"/>
        <w:jc w:val="both"/>
        <w:rPr>
          <w:rFonts w:ascii="Arial" w:hAnsi="Arial" w:cs="Arial"/>
          <w:sz w:val="18"/>
          <w:szCs w:val="18"/>
        </w:rPr>
      </w:pPr>
      <w:r w:rsidRPr="00CD61B8">
        <w:rPr>
          <w:rFonts w:ascii="Arial" w:hAnsi="Arial" w:cs="Arial"/>
          <w:sz w:val="18"/>
          <w:szCs w:val="18"/>
        </w:rPr>
        <w:t>Code</w:t>
      </w:r>
    </w:p>
    <w:p w:rsidR="005E05FC" w:rsidRPr="00CD61B8" w:rsidRDefault="005E05FC" w:rsidP="00CC6A80">
      <w:pPr>
        <w:numPr>
          <w:ilvl w:val="0"/>
          <w:numId w:val="44"/>
        </w:numPr>
        <w:spacing w:before="60" w:after="0" w:line="240" w:lineRule="auto"/>
        <w:ind w:left="270" w:right="57" w:hanging="270"/>
        <w:jc w:val="both"/>
        <w:rPr>
          <w:rFonts w:ascii="Arial" w:hAnsi="Arial" w:cs="Arial"/>
          <w:sz w:val="18"/>
          <w:szCs w:val="18"/>
        </w:rPr>
      </w:pPr>
      <w:r w:rsidRPr="00CD61B8">
        <w:rPr>
          <w:rFonts w:ascii="Arial" w:hAnsi="Arial" w:cs="Arial"/>
          <w:sz w:val="18"/>
          <w:szCs w:val="18"/>
        </w:rPr>
        <w:lastRenderedPageBreak/>
        <w:t>Development of significant neurological change (suspected CVA / seizure / new onset paralysis).</w:t>
      </w:r>
    </w:p>
    <w:p w:rsidR="005E05FC" w:rsidRPr="00CD61B8" w:rsidRDefault="005E05FC" w:rsidP="00CC6A80">
      <w:pPr>
        <w:numPr>
          <w:ilvl w:val="0"/>
          <w:numId w:val="44"/>
        </w:numPr>
        <w:spacing w:after="0" w:line="240" w:lineRule="auto"/>
        <w:ind w:left="270" w:right="57" w:hanging="270"/>
        <w:jc w:val="both"/>
        <w:rPr>
          <w:rFonts w:ascii="Arial" w:hAnsi="Arial" w:cs="Arial"/>
          <w:sz w:val="18"/>
          <w:szCs w:val="18"/>
        </w:rPr>
      </w:pPr>
      <w:r w:rsidRPr="00CD61B8">
        <w:rPr>
          <w:rFonts w:ascii="Arial" w:hAnsi="Arial" w:cs="Arial"/>
          <w:sz w:val="18"/>
          <w:szCs w:val="18"/>
        </w:rPr>
        <w:t xml:space="preserve">Development of major wound complications (dehiscence, evisceration </w:t>
      </w:r>
      <w:proofErr w:type="spellStart"/>
      <w:r w:rsidRPr="00CD61B8">
        <w:rPr>
          <w:rFonts w:ascii="Arial" w:hAnsi="Arial" w:cs="Arial"/>
          <w:sz w:val="18"/>
          <w:szCs w:val="18"/>
        </w:rPr>
        <w:t>etc</w:t>
      </w:r>
      <w:proofErr w:type="spellEnd"/>
      <w:r w:rsidRPr="00CD61B8">
        <w:rPr>
          <w:rFonts w:ascii="Arial" w:hAnsi="Arial" w:cs="Arial"/>
          <w:sz w:val="18"/>
          <w:szCs w:val="18"/>
        </w:rPr>
        <w:t>).</w:t>
      </w:r>
    </w:p>
    <w:p w:rsidR="005E05FC" w:rsidRDefault="005E05FC" w:rsidP="00CC6A80">
      <w:pPr>
        <w:numPr>
          <w:ilvl w:val="0"/>
          <w:numId w:val="22"/>
        </w:numPr>
        <w:spacing w:after="0" w:line="240" w:lineRule="auto"/>
        <w:ind w:left="270" w:right="57" w:hanging="270"/>
        <w:jc w:val="both"/>
        <w:rPr>
          <w:rFonts w:ascii="Arial" w:hAnsi="Arial" w:cs="Arial"/>
          <w:sz w:val="18"/>
          <w:szCs w:val="18"/>
        </w:rPr>
      </w:pPr>
      <w:r w:rsidRPr="00CD61B8">
        <w:rPr>
          <w:rFonts w:ascii="Arial" w:hAnsi="Arial" w:cs="Arial"/>
          <w:sz w:val="18"/>
          <w:szCs w:val="18"/>
        </w:rPr>
        <w:t>Medication or treatment errors requiring clinical interventions (invasive procedure(s), increased monitoring, new medications).</w:t>
      </w:r>
    </w:p>
    <w:p w:rsidR="005E05FC" w:rsidRPr="00CD61B8" w:rsidRDefault="005E05FC" w:rsidP="00CC6A80">
      <w:pPr>
        <w:numPr>
          <w:ilvl w:val="0"/>
          <w:numId w:val="22"/>
        </w:numPr>
        <w:spacing w:after="0" w:line="240" w:lineRule="auto"/>
        <w:ind w:left="270" w:right="57" w:hanging="270"/>
        <w:jc w:val="both"/>
        <w:rPr>
          <w:rFonts w:ascii="Arial" w:hAnsi="Arial" w:cs="Arial"/>
          <w:sz w:val="18"/>
          <w:szCs w:val="18"/>
        </w:rPr>
      </w:pPr>
      <w:r w:rsidRPr="00CD61B8">
        <w:rPr>
          <w:rFonts w:ascii="Arial" w:hAnsi="Arial" w:cs="Arial"/>
          <w:sz w:val="18"/>
          <w:szCs w:val="18"/>
        </w:rPr>
        <w:t xml:space="preserve">First blood transfusion without </w:t>
      </w:r>
      <w:r w:rsidRPr="00CD61B8">
        <w:rPr>
          <w:rFonts w:ascii="Arial" w:hAnsi="Arial" w:cs="Arial"/>
          <w:color w:val="000000"/>
          <w:sz w:val="18"/>
          <w:szCs w:val="18"/>
        </w:rPr>
        <w:t>attending</w:t>
      </w:r>
      <w:r w:rsidRPr="00CD61B8">
        <w:rPr>
          <w:rFonts w:ascii="Arial" w:hAnsi="Arial" w:cs="Arial"/>
          <w:color w:val="FF0000"/>
          <w:sz w:val="18"/>
          <w:szCs w:val="18"/>
        </w:rPr>
        <w:t xml:space="preserve"> </w:t>
      </w:r>
      <w:r w:rsidRPr="00CD61B8">
        <w:rPr>
          <w:rFonts w:ascii="Arial" w:hAnsi="Arial" w:cs="Arial"/>
          <w:sz w:val="18"/>
          <w:szCs w:val="18"/>
        </w:rPr>
        <w:t>prior knowledge or instruction.</w:t>
      </w:r>
    </w:p>
    <w:p w:rsidR="005E05FC" w:rsidRPr="00CD61B8" w:rsidRDefault="005E05FC" w:rsidP="00CC6A80">
      <w:pPr>
        <w:numPr>
          <w:ilvl w:val="0"/>
          <w:numId w:val="22"/>
        </w:numPr>
        <w:spacing w:after="0" w:line="240" w:lineRule="auto"/>
        <w:ind w:left="270" w:right="57" w:hanging="270"/>
        <w:jc w:val="both"/>
        <w:rPr>
          <w:rFonts w:ascii="Arial" w:hAnsi="Arial" w:cs="Arial"/>
          <w:sz w:val="18"/>
          <w:szCs w:val="18"/>
        </w:rPr>
      </w:pPr>
      <w:r w:rsidRPr="00CD61B8">
        <w:rPr>
          <w:rFonts w:ascii="Arial" w:hAnsi="Arial" w:cs="Arial"/>
          <w:sz w:val="18"/>
          <w:szCs w:val="18"/>
        </w:rPr>
        <w:t>Development of any clinical problem requiring an invasive procedure or surgical operation for treatment.</w:t>
      </w:r>
    </w:p>
    <w:p w:rsidR="005E05FC" w:rsidRPr="00CD61B8" w:rsidRDefault="005E05FC" w:rsidP="00CC6A80">
      <w:pPr>
        <w:numPr>
          <w:ilvl w:val="0"/>
          <w:numId w:val="22"/>
        </w:numPr>
        <w:spacing w:after="0" w:line="240" w:lineRule="auto"/>
        <w:ind w:left="270" w:right="57" w:hanging="270"/>
        <w:jc w:val="both"/>
        <w:rPr>
          <w:rFonts w:ascii="Arial" w:hAnsi="Arial" w:cs="Arial"/>
          <w:sz w:val="18"/>
          <w:szCs w:val="18"/>
        </w:rPr>
      </w:pPr>
      <w:r w:rsidRPr="00CD61B8">
        <w:rPr>
          <w:rFonts w:ascii="Arial" w:hAnsi="Arial" w:cs="Arial"/>
          <w:sz w:val="18"/>
          <w:szCs w:val="18"/>
        </w:rPr>
        <w:t>Death</w:t>
      </w:r>
    </w:p>
    <w:p w:rsidR="005E05FC" w:rsidRPr="00CD61B8" w:rsidRDefault="005E05FC" w:rsidP="00CC6A80">
      <w:pPr>
        <w:spacing w:before="120" w:after="0" w:line="240" w:lineRule="auto"/>
        <w:ind w:left="-90" w:right="57"/>
        <w:jc w:val="both"/>
        <w:rPr>
          <w:rFonts w:ascii="Arial" w:hAnsi="Arial" w:cs="Arial"/>
          <w:b/>
          <w:sz w:val="18"/>
          <w:szCs w:val="18"/>
        </w:rPr>
      </w:pPr>
      <w:r w:rsidRPr="00CD61B8">
        <w:rPr>
          <w:rFonts w:ascii="Arial" w:hAnsi="Arial" w:cs="Arial"/>
          <w:b/>
          <w:sz w:val="18"/>
          <w:szCs w:val="18"/>
        </w:rPr>
        <w:t>The following will be discussed and approved by the attending before they occur:</w:t>
      </w:r>
    </w:p>
    <w:p w:rsidR="005E05FC" w:rsidRPr="00CD61B8" w:rsidRDefault="005E05FC" w:rsidP="00CC6A80">
      <w:pPr>
        <w:numPr>
          <w:ilvl w:val="0"/>
          <w:numId w:val="21"/>
        </w:numPr>
        <w:spacing w:after="0" w:line="240" w:lineRule="auto"/>
        <w:ind w:left="270" w:right="57" w:hanging="270"/>
        <w:jc w:val="both"/>
        <w:rPr>
          <w:rFonts w:ascii="Arial" w:hAnsi="Arial" w:cs="Arial"/>
          <w:sz w:val="18"/>
          <w:szCs w:val="18"/>
        </w:rPr>
      </w:pPr>
      <w:r w:rsidRPr="00CD61B8">
        <w:rPr>
          <w:rFonts w:ascii="Arial" w:hAnsi="Arial" w:cs="Arial"/>
          <w:sz w:val="18"/>
          <w:szCs w:val="18"/>
        </w:rPr>
        <w:t>Discharge from the hospital or emergency room.</w:t>
      </w:r>
    </w:p>
    <w:p w:rsidR="005E05FC" w:rsidRPr="00CD61B8" w:rsidRDefault="005E05FC" w:rsidP="00CC6A80">
      <w:pPr>
        <w:numPr>
          <w:ilvl w:val="0"/>
          <w:numId w:val="21"/>
        </w:numPr>
        <w:spacing w:after="0" w:line="240" w:lineRule="auto"/>
        <w:ind w:left="270" w:right="57" w:hanging="270"/>
        <w:jc w:val="both"/>
        <w:rPr>
          <w:rFonts w:ascii="Arial" w:hAnsi="Arial" w:cs="Arial"/>
          <w:sz w:val="18"/>
          <w:szCs w:val="18"/>
        </w:rPr>
      </w:pPr>
      <w:r w:rsidRPr="00CD61B8">
        <w:rPr>
          <w:rFonts w:ascii="Arial" w:hAnsi="Arial" w:cs="Arial"/>
          <w:sz w:val="18"/>
          <w:szCs w:val="18"/>
        </w:rPr>
        <w:t>Transfer out of critical care unit.</w:t>
      </w:r>
    </w:p>
    <w:p w:rsidR="005E05FC" w:rsidRPr="00CD61B8" w:rsidRDefault="005E05FC" w:rsidP="00CC6A80">
      <w:pPr>
        <w:numPr>
          <w:ilvl w:val="0"/>
          <w:numId w:val="21"/>
        </w:numPr>
        <w:spacing w:after="0" w:line="240" w:lineRule="auto"/>
        <w:ind w:left="270" w:right="57" w:hanging="270"/>
        <w:jc w:val="both"/>
        <w:rPr>
          <w:rFonts w:ascii="Arial" w:hAnsi="Arial" w:cs="Arial"/>
          <w:sz w:val="18"/>
          <w:szCs w:val="18"/>
        </w:rPr>
      </w:pPr>
      <w:r w:rsidRPr="00CD61B8">
        <w:rPr>
          <w:rFonts w:ascii="Arial" w:hAnsi="Arial" w:cs="Arial"/>
          <w:sz w:val="18"/>
          <w:szCs w:val="18"/>
        </w:rPr>
        <w:t>Patient leaving against medical advice.</w:t>
      </w:r>
    </w:p>
    <w:p w:rsidR="005E05FC" w:rsidRPr="00CD61B8" w:rsidRDefault="005E05FC" w:rsidP="00CC6A80">
      <w:pPr>
        <w:spacing w:before="120" w:after="0" w:line="240" w:lineRule="auto"/>
        <w:ind w:left="180" w:right="57" w:hanging="270"/>
        <w:jc w:val="both"/>
        <w:rPr>
          <w:rFonts w:ascii="Arial" w:hAnsi="Arial" w:cs="Arial"/>
          <w:b/>
          <w:sz w:val="18"/>
          <w:szCs w:val="18"/>
        </w:rPr>
      </w:pPr>
      <w:r w:rsidRPr="00CD61B8">
        <w:rPr>
          <w:rFonts w:ascii="Arial" w:hAnsi="Arial" w:cs="Arial"/>
          <w:b/>
          <w:sz w:val="18"/>
          <w:szCs w:val="18"/>
        </w:rPr>
        <w:t>The attending should be contacted if:</w:t>
      </w:r>
    </w:p>
    <w:p w:rsidR="005E05FC" w:rsidRDefault="005E05FC" w:rsidP="00CC6A80">
      <w:pPr>
        <w:numPr>
          <w:ilvl w:val="0"/>
          <w:numId w:val="23"/>
        </w:numPr>
        <w:tabs>
          <w:tab w:val="left" w:pos="-11144"/>
        </w:tabs>
        <w:spacing w:after="0" w:line="240" w:lineRule="auto"/>
        <w:ind w:left="270" w:right="57" w:hanging="270"/>
        <w:jc w:val="both"/>
        <w:rPr>
          <w:rFonts w:ascii="Arial" w:hAnsi="Arial" w:cs="Arial"/>
          <w:sz w:val="18"/>
          <w:szCs w:val="18"/>
        </w:rPr>
      </w:pPr>
      <w:r w:rsidRPr="005E05FC">
        <w:rPr>
          <w:rFonts w:ascii="Arial" w:hAnsi="Arial" w:cs="Arial"/>
          <w:sz w:val="18"/>
          <w:szCs w:val="18"/>
        </w:rPr>
        <w:t>Any resident trainee feels a situation is more complicated than he or she can manage.</w:t>
      </w:r>
    </w:p>
    <w:p w:rsidR="005E05FC" w:rsidRPr="005E05FC" w:rsidRDefault="005E05FC" w:rsidP="00CC6A80">
      <w:pPr>
        <w:numPr>
          <w:ilvl w:val="0"/>
          <w:numId w:val="23"/>
        </w:numPr>
        <w:tabs>
          <w:tab w:val="left" w:pos="-11144"/>
        </w:tabs>
        <w:spacing w:after="0" w:line="240" w:lineRule="auto"/>
        <w:ind w:left="270" w:right="57" w:hanging="270"/>
        <w:jc w:val="both"/>
        <w:rPr>
          <w:rFonts w:ascii="Arial" w:hAnsi="Arial" w:cs="Arial"/>
          <w:sz w:val="18"/>
          <w:szCs w:val="18"/>
        </w:rPr>
      </w:pPr>
      <w:r w:rsidRPr="005E05FC">
        <w:rPr>
          <w:rFonts w:ascii="Arial" w:hAnsi="Arial" w:cs="Arial"/>
          <w:sz w:val="18"/>
          <w:szCs w:val="18"/>
        </w:rPr>
        <w:t>A request is made by the nursing staff or other physician staff that the attending be contacted.</w:t>
      </w:r>
    </w:p>
    <w:p w:rsidR="005E05FC" w:rsidRDefault="005E05FC" w:rsidP="00C736B1">
      <w:pPr>
        <w:spacing w:after="0" w:line="240" w:lineRule="auto"/>
        <w:ind w:left="-270" w:right="90"/>
        <w:rPr>
          <w:rFonts w:ascii="Arial" w:hAnsi="Arial" w:cs="Arial"/>
          <w:sz w:val="18"/>
          <w:szCs w:val="18"/>
        </w:rPr>
      </w:pPr>
    </w:p>
    <w:p w:rsidR="005E05FC" w:rsidRDefault="005E05FC" w:rsidP="00C736B1">
      <w:pPr>
        <w:spacing w:after="0" w:line="240" w:lineRule="auto"/>
        <w:ind w:left="-270" w:right="90"/>
        <w:rPr>
          <w:rFonts w:ascii="Arial" w:hAnsi="Arial" w:cs="Arial"/>
          <w:sz w:val="18"/>
          <w:szCs w:val="18"/>
        </w:rPr>
      </w:pPr>
    </w:p>
    <w:p w:rsidR="005E05FC" w:rsidRDefault="005E05FC" w:rsidP="00C736B1">
      <w:pPr>
        <w:spacing w:after="0" w:line="240" w:lineRule="auto"/>
        <w:ind w:left="-270" w:right="90"/>
        <w:rPr>
          <w:rFonts w:ascii="Arial" w:hAnsi="Arial" w:cs="Arial"/>
          <w:sz w:val="18"/>
          <w:szCs w:val="18"/>
        </w:rPr>
      </w:pPr>
    </w:p>
    <w:p w:rsidR="005E05FC" w:rsidRPr="00B738C4" w:rsidRDefault="00277E42" w:rsidP="005E05FC">
      <w:pPr>
        <w:spacing w:after="0" w:line="240" w:lineRule="auto"/>
        <w:ind w:left="-270" w:right="90"/>
        <w:rPr>
          <w:rFonts w:ascii="Arial" w:hAnsi="Arial" w:cs="Arial"/>
          <w:color w:val="000000"/>
          <w:sz w:val="18"/>
          <w:szCs w:val="20"/>
        </w:rPr>
      </w:pPr>
      <w:bookmarkStart w:id="0" w:name="_GoBack"/>
      <w:bookmarkEnd w:id="0"/>
      <w:r>
        <w:rPr>
          <w:rFonts w:ascii="Arial" w:hAnsi="Arial" w:cs="Arial"/>
          <w:noProof/>
          <w:color w:val="000000"/>
          <w:sz w:val="18"/>
          <w:szCs w:val="20"/>
        </w:rPr>
        <mc:AlternateContent>
          <mc:Choice Requires="wps">
            <w:drawing>
              <wp:anchor distT="0" distB="0" distL="114300" distR="114300" simplePos="0" relativeHeight="251663360" behindDoc="0" locked="0" layoutInCell="1" allowOverlap="1" wp14:anchorId="256CDA1A" wp14:editId="5BF7D21D">
                <wp:simplePos x="0" y="0"/>
                <wp:positionH relativeFrom="column">
                  <wp:posOffset>2075815</wp:posOffset>
                </wp:positionH>
                <wp:positionV relativeFrom="paragraph">
                  <wp:posOffset>3161030</wp:posOffset>
                </wp:positionV>
                <wp:extent cx="572135" cy="198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2135"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E42" w:rsidRPr="00E708E5" w:rsidRDefault="00277E42" w:rsidP="00277E42">
                            <w:pPr>
                              <w:rPr>
                                <w:sz w:val="12"/>
                                <w:szCs w:val="12"/>
                              </w:rPr>
                            </w:pPr>
                            <w:r w:rsidRPr="00E708E5">
                              <w:rPr>
                                <w:sz w:val="12"/>
                                <w:szCs w:val="12"/>
                              </w:rPr>
                              <w:t xml:space="preserve">Rev. </w:t>
                            </w:r>
                            <w:r w:rsidR="009B3D9F">
                              <w:rPr>
                                <w:sz w:val="12"/>
                                <w:szCs w:val="12"/>
                              </w:rPr>
                              <w:t>1.6.16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45pt;margin-top:248.9pt;width:45.0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" filled="f" stroked="f" strokeweight=".5pt">
                <v:textbox>
                  <w:txbxContent>
                    <w:p w:rsidR="00277E42" w:rsidRPr="00E708E5" w:rsidRDefault="00277E42" w:rsidP="00277E42">
                      <w:pPr>
                        <w:rPr>
                          <w:sz w:val="12"/>
                          <w:szCs w:val="12"/>
                        </w:rPr>
                      </w:pPr>
                      <w:r w:rsidRPr="00E708E5">
                        <w:rPr>
                          <w:sz w:val="12"/>
                          <w:szCs w:val="12"/>
                        </w:rPr>
                        <w:t xml:space="preserve">Rev. </w:t>
                      </w:r>
                      <w:r w:rsidR="009B3D9F">
                        <w:rPr>
                          <w:sz w:val="12"/>
                          <w:szCs w:val="12"/>
                        </w:rPr>
                        <w:t>1.6.16</w:t>
                      </w:r>
                    </w:p>
                  </w:txbxContent>
                </v:textbox>
              </v:shape>
            </w:pict>
          </mc:Fallback>
        </mc:AlternateContent>
      </w:r>
    </w:p>
    <w:sectPr w:rsidR="005E05FC" w:rsidRPr="00B738C4" w:rsidSect="0055131C">
      <w:headerReference w:type="default" r:id="rId15"/>
      <w:pgSz w:w="20160" w:h="12240" w:orient="landscape" w:code="5"/>
      <w:pgMar w:top="197" w:right="270" w:bottom="180" w:left="450" w:header="270" w:footer="0" w:gutter="0"/>
      <w:cols w:num="4" w:space="720" w:equalWidth="0">
        <w:col w:w="4234" w:space="720"/>
        <w:col w:w="4349" w:space="720"/>
        <w:col w:w="4647" w:space="720"/>
        <w:col w:w="40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91" w:rsidRDefault="00550191" w:rsidP="001E6F41">
      <w:pPr>
        <w:spacing w:after="0" w:line="240" w:lineRule="auto"/>
      </w:pPr>
      <w:r>
        <w:separator/>
      </w:r>
    </w:p>
  </w:endnote>
  <w:endnote w:type="continuationSeparator" w:id="0">
    <w:p w:rsidR="00550191" w:rsidRDefault="00550191" w:rsidP="001E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91" w:rsidRDefault="00550191" w:rsidP="001E6F41">
      <w:pPr>
        <w:spacing w:after="0" w:line="240" w:lineRule="auto"/>
      </w:pPr>
      <w:r>
        <w:separator/>
      </w:r>
    </w:p>
  </w:footnote>
  <w:footnote w:type="continuationSeparator" w:id="0">
    <w:p w:rsidR="00550191" w:rsidRDefault="00550191" w:rsidP="001E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92" w:rsidRPr="00DF29AF" w:rsidRDefault="001E6F41" w:rsidP="003926C9">
    <w:pPr>
      <w:pStyle w:val="Header"/>
      <w:tabs>
        <w:tab w:val="clear" w:pos="4680"/>
        <w:tab w:val="right" w:pos="-900"/>
        <w:tab w:val="left" w:pos="4320"/>
        <w:tab w:val="left" w:pos="5580"/>
        <w:tab w:val="left" w:pos="9360"/>
        <w:tab w:val="left" w:pos="10620"/>
        <w:tab w:val="left" w:pos="14400"/>
      </w:tabs>
      <w:spacing w:after="120"/>
      <w:ind w:left="540"/>
      <w:rPr>
        <w:rFonts w:ascii="Times New Roman" w:hAnsi="Times New Roman" w:cs="Times New Roman"/>
        <w:b/>
        <w:i/>
        <w:sz w:val="20"/>
      </w:rPr>
    </w:pPr>
    <w:r w:rsidRPr="00DF29AF">
      <w:rPr>
        <w:rFonts w:ascii="Times New Roman" w:hAnsi="Times New Roman" w:cs="Times New Roman"/>
        <w:b/>
        <w:i/>
        <w:sz w:val="20"/>
      </w:rPr>
      <w:t>CLER Focus Areas – AH Institution</w:t>
    </w:r>
    <w:r w:rsidR="00492192" w:rsidRPr="00DF29AF">
      <w:rPr>
        <w:rFonts w:ascii="Times New Roman" w:hAnsi="Times New Roman" w:cs="Times New Roman"/>
        <w:b/>
        <w:i/>
        <w:sz w:val="20"/>
      </w:rPr>
      <w:tab/>
    </w:r>
    <w:r w:rsidR="00492192" w:rsidRPr="00DF29AF">
      <w:rPr>
        <w:rFonts w:ascii="Times New Roman" w:hAnsi="Times New Roman" w:cs="Times New Roman"/>
        <w:b/>
        <w:i/>
        <w:sz w:val="20"/>
      </w:rPr>
      <w:tab/>
      <w:t>CLER Focus Areas – AH Institution</w:t>
    </w:r>
    <w:r w:rsidR="00492192" w:rsidRPr="00DF29AF">
      <w:rPr>
        <w:rFonts w:ascii="Times New Roman" w:hAnsi="Times New Roman" w:cs="Times New Roman"/>
        <w:b/>
        <w:i/>
        <w:sz w:val="20"/>
      </w:rPr>
      <w:tab/>
    </w:r>
    <w:r w:rsidR="00492192" w:rsidRPr="00DF29AF">
      <w:rPr>
        <w:rFonts w:ascii="Times New Roman" w:hAnsi="Times New Roman" w:cs="Times New Roman"/>
        <w:b/>
        <w:i/>
        <w:sz w:val="20"/>
      </w:rPr>
      <w:tab/>
      <w:t>CLER Focus Areas – AH Institution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7" w:rsidRPr="00C736B1" w:rsidRDefault="00BF5DD7" w:rsidP="00C736B1">
    <w:pPr>
      <w:pStyle w:val="Header"/>
      <w:spacing w:after="120"/>
      <w:jc w:val="center"/>
      <w:rPr>
        <w:rFonts w:ascii="Times New Roman" w:hAnsi="Times New Roman" w:cs="Times New Roman"/>
        <w:sz w:val="20"/>
      </w:rPr>
    </w:pPr>
    <w:r w:rsidRPr="00C736B1">
      <w:rPr>
        <w:rFonts w:ascii="Times New Roman" w:hAnsi="Times New Roman" w:cs="Times New Roman"/>
        <w:b/>
        <w:sz w:val="20"/>
      </w:rPr>
      <w:t xml:space="preserve">CLER Focus Areas – </w:t>
    </w:r>
    <w:r w:rsidR="0056283A">
      <w:rPr>
        <w:rFonts w:ascii="Times New Roman" w:hAnsi="Times New Roman" w:cs="Times New Roman"/>
        <w:b/>
        <w:sz w:val="20"/>
      </w:rPr>
      <w:t xml:space="preserve">General </w:t>
    </w:r>
    <w:r w:rsidR="00E20655">
      <w:rPr>
        <w:rFonts w:ascii="Times New Roman" w:hAnsi="Times New Roman" w:cs="Times New Roman"/>
        <w:b/>
        <w:sz w:val="20"/>
      </w:rPr>
      <w:t>Surgery</w:t>
    </w:r>
    <w:r w:rsidR="0056283A">
      <w:rPr>
        <w:rFonts w:ascii="Times New Roman" w:hAnsi="Times New Roman" w:cs="Times New Roman"/>
        <w:b/>
        <w:sz w:val="20"/>
      </w:rPr>
      <w:t xml:space="preserve"> Residency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20B"/>
    <w:multiLevelType w:val="hybridMultilevel"/>
    <w:tmpl w:val="FA38CEFE"/>
    <w:lvl w:ilvl="0" w:tplc="75FE0236">
      <w:start w:val="1"/>
      <w:numFmt w:val="bullet"/>
      <w:lvlText w:val=""/>
      <w:lvlJc w:val="left"/>
      <w:pPr>
        <w:ind w:left="900" w:hanging="360"/>
      </w:pPr>
      <w:rPr>
        <w:rFonts w:ascii="Wingdings 3" w:hAnsi="Wingdings 3"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EA33CF3"/>
    <w:multiLevelType w:val="hybridMultilevel"/>
    <w:tmpl w:val="4478346E"/>
    <w:lvl w:ilvl="0" w:tplc="04090005">
      <w:start w:val="1"/>
      <w:numFmt w:val="bullet"/>
      <w:lvlText w:val=""/>
      <w:lvlJc w:val="left"/>
      <w:pPr>
        <w:ind w:left="720" w:hanging="360"/>
      </w:pPr>
      <w:rPr>
        <w:rFonts w:ascii="Wingdings" w:hAnsi="Wingdings" w:hint="default"/>
      </w:rPr>
    </w:lvl>
    <w:lvl w:ilvl="1" w:tplc="B980E526">
      <w:start w:val="1"/>
      <w:numFmt w:val="bullet"/>
      <w:lvlText w:val=""/>
      <w:lvlJc w:val="left"/>
      <w:pPr>
        <w:ind w:left="1440" w:hanging="360"/>
      </w:pPr>
      <w:rPr>
        <w:rFonts w:ascii="Wingdings" w:hAnsi="Wingdings"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85D1A"/>
    <w:multiLevelType w:val="hybridMultilevel"/>
    <w:tmpl w:val="31004C86"/>
    <w:lvl w:ilvl="0" w:tplc="04090005">
      <w:start w:val="1"/>
      <w:numFmt w:val="bullet"/>
      <w:lvlText w:val=""/>
      <w:lvlJc w:val="left"/>
      <w:pPr>
        <w:ind w:left="360" w:hanging="360"/>
      </w:pPr>
      <w:rPr>
        <w:rFonts w:ascii="Wingdings" w:hAnsi="Wingdings" w:hint="default"/>
      </w:rPr>
    </w:lvl>
    <w:lvl w:ilvl="1" w:tplc="AFFA85B0">
      <w:start w:val="1"/>
      <w:numFmt w:val="bullet"/>
      <w:lvlText w:val=""/>
      <w:lvlJc w:val="left"/>
      <w:pPr>
        <w:ind w:left="1080" w:hanging="360"/>
      </w:pPr>
      <w:rPr>
        <w:rFonts w:ascii="Wingdings 3" w:hAnsi="Wingdings 3" w:hint="default"/>
        <w:sz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40C0D"/>
    <w:multiLevelType w:val="hybridMultilevel"/>
    <w:tmpl w:val="7CCCFDD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D205C"/>
    <w:multiLevelType w:val="hybridMultilevel"/>
    <w:tmpl w:val="616E337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F7652"/>
    <w:multiLevelType w:val="hybridMultilevel"/>
    <w:tmpl w:val="BF5C9F8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1EA2"/>
    <w:multiLevelType w:val="hybridMultilevel"/>
    <w:tmpl w:val="0A0A948C"/>
    <w:lvl w:ilvl="0" w:tplc="AFFA85B0">
      <w:start w:val="1"/>
      <w:numFmt w:val="bullet"/>
      <w:lvlText w:val=""/>
      <w:lvlJc w:val="left"/>
      <w:pPr>
        <w:ind w:left="1080" w:hanging="360"/>
      </w:pPr>
      <w:rPr>
        <w:rFonts w:ascii="Wingdings 3" w:hAnsi="Wingdings 3"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363F9B"/>
    <w:multiLevelType w:val="hybridMultilevel"/>
    <w:tmpl w:val="CD387B7C"/>
    <w:lvl w:ilvl="0" w:tplc="04090005">
      <w:start w:val="1"/>
      <w:numFmt w:val="bullet"/>
      <w:lvlText w:val=""/>
      <w:lvlJc w:val="left"/>
      <w:pPr>
        <w:ind w:left="720" w:hanging="360"/>
      </w:pPr>
      <w:rPr>
        <w:rFonts w:ascii="Wingdings" w:hAnsi="Wingdings" w:hint="default"/>
      </w:rPr>
    </w:lvl>
    <w:lvl w:ilvl="1" w:tplc="D4BA793A">
      <w:start w:val="1"/>
      <w:numFmt w:val="bullet"/>
      <w:lvlText w:val=""/>
      <w:lvlJc w:val="left"/>
      <w:pPr>
        <w:ind w:left="1440" w:hanging="360"/>
      </w:pPr>
      <w:rPr>
        <w:rFonts w:ascii="Wingdings 3" w:hAnsi="Wingdings 3"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6360C1"/>
    <w:multiLevelType w:val="hybridMultilevel"/>
    <w:tmpl w:val="76BC84F6"/>
    <w:lvl w:ilvl="0" w:tplc="5860D0D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8457F"/>
    <w:multiLevelType w:val="hybridMultilevel"/>
    <w:tmpl w:val="1F9E42B0"/>
    <w:lvl w:ilvl="0" w:tplc="E0140264">
      <w:start w:val="1"/>
      <w:numFmt w:val="bullet"/>
      <w:lvlText w:val=""/>
      <w:lvlJc w:val="left"/>
      <w:pPr>
        <w:ind w:left="1080" w:hanging="360"/>
      </w:pPr>
      <w:rPr>
        <w:rFonts w:ascii="Wingdings 3" w:hAnsi="Wingdings 3"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E7465"/>
    <w:multiLevelType w:val="hybridMultilevel"/>
    <w:tmpl w:val="AE265E50"/>
    <w:lvl w:ilvl="0" w:tplc="8D94F92C">
      <w:start w:val="1"/>
      <w:numFmt w:val="bullet"/>
      <w:lvlText w:val=""/>
      <w:lvlJc w:val="left"/>
      <w:pPr>
        <w:ind w:left="540" w:hanging="360"/>
      </w:pPr>
      <w:rPr>
        <w:rFonts w:ascii="Wingdings" w:hAnsi="Wingdings"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93FCD"/>
    <w:multiLevelType w:val="hybridMultilevel"/>
    <w:tmpl w:val="38347014"/>
    <w:lvl w:ilvl="0" w:tplc="04090005">
      <w:start w:val="1"/>
      <w:numFmt w:val="bullet"/>
      <w:lvlText w:val=""/>
      <w:lvlJc w:val="left"/>
      <w:pPr>
        <w:ind w:left="720" w:hanging="360"/>
      </w:pPr>
      <w:rPr>
        <w:rFonts w:ascii="Wingdings" w:hAnsi="Wingdings" w:hint="default"/>
        <w:color w:val="auto"/>
      </w:rPr>
    </w:lvl>
    <w:lvl w:ilvl="1" w:tplc="AFFA85B0">
      <w:start w:val="1"/>
      <w:numFmt w:val="bullet"/>
      <w:lvlText w:val=""/>
      <w:lvlJc w:val="left"/>
      <w:pPr>
        <w:ind w:left="1440" w:hanging="360"/>
      </w:pPr>
      <w:rPr>
        <w:rFonts w:ascii="Wingdings 3" w:hAnsi="Wingdings 3"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A5D30"/>
    <w:multiLevelType w:val="hybridMultilevel"/>
    <w:tmpl w:val="34D89D42"/>
    <w:lvl w:ilvl="0" w:tplc="04090005">
      <w:start w:val="1"/>
      <w:numFmt w:val="bullet"/>
      <w:lvlText w:val=""/>
      <w:lvlJc w:val="left"/>
      <w:pPr>
        <w:ind w:left="720" w:hanging="360"/>
      </w:pPr>
      <w:rPr>
        <w:rFonts w:ascii="Wingdings" w:hAnsi="Wingdings" w:hint="default"/>
      </w:rPr>
    </w:lvl>
    <w:lvl w:ilvl="1" w:tplc="9E86156C">
      <w:start w:val="1"/>
      <w:numFmt w:val="bullet"/>
      <w:lvlText w:val=""/>
      <w:lvlJc w:val="left"/>
      <w:pPr>
        <w:ind w:left="1440" w:hanging="360"/>
      </w:pPr>
      <w:rPr>
        <w:rFonts w:ascii="Wingdings 3" w:hAnsi="Wingdings 3"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951CDA"/>
    <w:multiLevelType w:val="hybridMultilevel"/>
    <w:tmpl w:val="2076B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55AD7"/>
    <w:multiLevelType w:val="hybridMultilevel"/>
    <w:tmpl w:val="7340DCCE"/>
    <w:lvl w:ilvl="0" w:tplc="AFFA85B0">
      <w:start w:val="1"/>
      <w:numFmt w:val="bullet"/>
      <w:lvlText w:val=""/>
      <w:lvlJc w:val="left"/>
      <w:pPr>
        <w:ind w:left="723" w:hanging="360"/>
      </w:pPr>
      <w:rPr>
        <w:rFonts w:ascii="Wingdings 3" w:hAnsi="Wingdings 3" w:hint="default"/>
        <w:sz w:val="14"/>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39385B67"/>
    <w:multiLevelType w:val="hybridMultilevel"/>
    <w:tmpl w:val="9D86A46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460ED4"/>
    <w:multiLevelType w:val="hybridMultilevel"/>
    <w:tmpl w:val="CABC0E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E469A"/>
    <w:multiLevelType w:val="hybridMultilevel"/>
    <w:tmpl w:val="75FCC226"/>
    <w:lvl w:ilvl="0" w:tplc="8D94F92C">
      <w:start w:val="1"/>
      <w:numFmt w:val="bullet"/>
      <w:lvlText w:val=""/>
      <w:lvlJc w:val="left"/>
      <w:pPr>
        <w:ind w:left="540" w:hanging="360"/>
      </w:pPr>
      <w:rPr>
        <w:rFonts w:ascii="Wingdings" w:hAnsi="Wingdings" w:hint="default"/>
        <w:color w:val="auto"/>
        <w:sz w:val="18"/>
        <w:szCs w:val="18"/>
      </w:rPr>
    </w:lvl>
    <w:lvl w:ilvl="1" w:tplc="AFFA85B0">
      <w:start w:val="1"/>
      <w:numFmt w:val="bullet"/>
      <w:lvlText w:val=""/>
      <w:lvlJc w:val="left"/>
      <w:pPr>
        <w:ind w:left="1440" w:hanging="360"/>
      </w:pPr>
      <w:rPr>
        <w:rFonts w:ascii="Wingdings 3" w:hAnsi="Wingdings 3"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847AE"/>
    <w:multiLevelType w:val="hybridMultilevel"/>
    <w:tmpl w:val="BA2CD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74A57"/>
    <w:multiLevelType w:val="hybridMultilevel"/>
    <w:tmpl w:val="6910048E"/>
    <w:lvl w:ilvl="0" w:tplc="04090005">
      <w:start w:val="1"/>
      <w:numFmt w:val="bullet"/>
      <w:lvlText w:val=""/>
      <w:lvlJc w:val="left"/>
      <w:pPr>
        <w:ind w:left="720" w:hanging="360"/>
      </w:pPr>
      <w:rPr>
        <w:rFonts w:ascii="Wingdings" w:hAnsi="Wingdings" w:hint="default"/>
      </w:rPr>
    </w:lvl>
    <w:lvl w:ilvl="1" w:tplc="AFFA85B0">
      <w:start w:val="1"/>
      <w:numFmt w:val="bullet"/>
      <w:lvlText w:val=""/>
      <w:lvlJc w:val="left"/>
      <w:pPr>
        <w:ind w:left="1440" w:hanging="360"/>
      </w:pPr>
      <w:rPr>
        <w:rFonts w:ascii="Wingdings 3" w:hAnsi="Wingdings 3"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F5C5B"/>
    <w:multiLevelType w:val="hybridMultilevel"/>
    <w:tmpl w:val="7D72F78A"/>
    <w:lvl w:ilvl="0" w:tplc="FA96E20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C7E19"/>
    <w:multiLevelType w:val="hybridMultilevel"/>
    <w:tmpl w:val="B19096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88231D"/>
    <w:multiLevelType w:val="hybridMultilevel"/>
    <w:tmpl w:val="7FEADAB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06C8D"/>
    <w:multiLevelType w:val="hybridMultilevel"/>
    <w:tmpl w:val="74DA7228"/>
    <w:lvl w:ilvl="0" w:tplc="0409000B">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nsid w:val="52776EA7"/>
    <w:multiLevelType w:val="hybridMultilevel"/>
    <w:tmpl w:val="B5F29010"/>
    <w:lvl w:ilvl="0" w:tplc="04090005">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6D1ECA"/>
    <w:multiLevelType w:val="hybridMultilevel"/>
    <w:tmpl w:val="C442D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F5441"/>
    <w:multiLevelType w:val="hybridMultilevel"/>
    <w:tmpl w:val="64B62AEE"/>
    <w:lvl w:ilvl="0" w:tplc="67F24678">
      <w:start w:val="1"/>
      <w:numFmt w:val="bullet"/>
      <w:lvlText w:val=""/>
      <w:lvlJc w:val="left"/>
      <w:pPr>
        <w:ind w:left="1440" w:hanging="360"/>
      </w:pPr>
      <w:rPr>
        <w:rFonts w:ascii="Wingdings 3" w:hAnsi="Wingdings 3"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1E10B3"/>
    <w:multiLevelType w:val="hybridMultilevel"/>
    <w:tmpl w:val="053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D6EBD"/>
    <w:multiLevelType w:val="hybridMultilevel"/>
    <w:tmpl w:val="8A28C8B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EBC0E4C"/>
    <w:multiLevelType w:val="hybridMultilevel"/>
    <w:tmpl w:val="D74637A2"/>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nsid w:val="5EC14D97"/>
    <w:multiLevelType w:val="hybridMultilevel"/>
    <w:tmpl w:val="98BE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21FA3"/>
    <w:multiLevelType w:val="hybridMultilevel"/>
    <w:tmpl w:val="B690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216E3E"/>
    <w:multiLevelType w:val="multilevel"/>
    <w:tmpl w:val="0409001D"/>
    <w:styleLink w:val="Style1"/>
    <w:lvl w:ilvl="0">
      <w:start w:val="1"/>
      <w:numFmt w:val="upperRoman"/>
      <w:lvlText w:val="%1)"/>
      <w:lvlJc w:val="left"/>
      <w:pPr>
        <w:ind w:left="360" w:hanging="360"/>
      </w:pPr>
      <w:rPr>
        <w:rFonts w:ascii="Arial" w:hAnsi="Arial"/>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622A84"/>
    <w:multiLevelType w:val="hybridMultilevel"/>
    <w:tmpl w:val="62D878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B0C6B"/>
    <w:multiLevelType w:val="hybridMultilevel"/>
    <w:tmpl w:val="0D98F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CB4BDE"/>
    <w:multiLevelType w:val="hybridMultilevel"/>
    <w:tmpl w:val="C40EE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53EFB"/>
    <w:multiLevelType w:val="hybridMultilevel"/>
    <w:tmpl w:val="4A4CB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34D8"/>
    <w:multiLevelType w:val="hybridMultilevel"/>
    <w:tmpl w:val="DC100372"/>
    <w:lvl w:ilvl="0" w:tplc="8BE08F16">
      <w:numFmt w:val="bullet"/>
      <w:lvlText w:val="•"/>
      <w:lvlJc w:val="left"/>
      <w:pPr>
        <w:ind w:left="108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B2DD5"/>
    <w:multiLevelType w:val="hybridMultilevel"/>
    <w:tmpl w:val="DAE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70469"/>
    <w:multiLevelType w:val="hybridMultilevel"/>
    <w:tmpl w:val="F3103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E62B6"/>
    <w:multiLevelType w:val="hybridMultilevel"/>
    <w:tmpl w:val="43A451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33D31"/>
    <w:multiLevelType w:val="hybridMultilevel"/>
    <w:tmpl w:val="0C2078D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245B8"/>
    <w:multiLevelType w:val="hybridMultilevel"/>
    <w:tmpl w:val="DF1CE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52962"/>
    <w:multiLevelType w:val="hybridMultilevel"/>
    <w:tmpl w:val="6B006A1C"/>
    <w:lvl w:ilvl="0" w:tplc="04090005">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7"/>
  </w:num>
  <w:num w:numId="3">
    <w:abstractNumId w:val="12"/>
  </w:num>
  <w:num w:numId="4">
    <w:abstractNumId w:val="9"/>
  </w:num>
  <w:num w:numId="5">
    <w:abstractNumId w:val="16"/>
  </w:num>
  <w:num w:numId="6">
    <w:abstractNumId w:val="42"/>
  </w:num>
  <w:num w:numId="7">
    <w:abstractNumId w:val="18"/>
  </w:num>
  <w:num w:numId="8">
    <w:abstractNumId w:val="0"/>
  </w:num>
  <w:num w:numId="9">
    <w:abstractNumId w:val="26"/>
  </w:num>
  <w:num w:numId="10">
    <w:abstractNumId w:val="35"/>
  </w:num>
  <w:num w:numId="11">
    <w:abstractNumId w:val="24"/>
  </w:num>
  <w:num w:numId="12">
    <w:abstractNumId w:val="31"/>
  </w:num>
  <w:num w:numId="13">
    <w:abstractNumId w:val="39"/>
  </w:num>
  <w:num w:numId="14">
    <w:abstractNumId w:val="40"/>
  </w:num>
  <w:num w:numId="15">
    <w:abstractNumId w:val="8"/>
  </w:num>
  <w:num w:numId="16">
    <w:abstractNumId w:val="27"/>
  </w:num>
  <w:num w:numId="17">
    <w:abstractNumId w:val="43"/>
  </w:num>
  <w:num w:numId="18">
    <w:abstractNumId w:val="10"/>
  </w:num>
  <w:num w:numId="19">
    <w:abstractNumId w:val="17"/>
  </w:num>
  <w:num w:numId="20">
    <w:abstractNumId w:val="5"/>
  </w:num>
  <w:num w:numId="21">
    <w:abstractNumId w:val="3"/>
  </w:num>
  <w:num w:numId="22">
    <w:abstractNumId w:val="41"/>
  </w:num>
  <w:num w:numId="23">
    <w:abstractNumId w:val="22"/>
  </w:num>
  <w:num w:numId="24">
    <w:abstractNumId w:val="13"/>
  </w:num>
  <w:num w:numId="25">
    <w:abstractNumId w:val="11"/>
  </w:num>
  <w:num w:numId="26">
    <w:abstractNumId w:val="25"/>
  </w:num>
  <w:num w:numId="27">
    <w:abstractNumId w:val="20"/>
  </w:num>
  <w:num w:numId="28">
    <w:abstractNumId w:val="30"/>
  </w:num>
  <w:num w:numId="29">
    <w:abstractNumId w:val="1"/>
  </w:num>
  <w:num w:numId="30">
    <w:abstractNumId w:val="2"/>
  </w:num>
  <w:num w:numId="31">
    <w:abstractNumId w:val="19"/>
  </w:num>
  <w:num w:numId="32">
    <w:abstractNumId w:val="28"/>
  </w:num>
  <w:num w:numId="33">
    <w:abstractNumId w:val="23"/>
  </w:num>
  <w:num w:numId="34">
    <w:abstractNumId w:val="36"/>
  </w:num>
  <w:num w:numId="35">
    <w:abstractNumId w:val="37"/>
  </w:num>
  <w:num w:numId="36">
    <w:abstractNumId w:val="33"/>
  </w:num>
  <w:num w:numId="37">
    <w:abstractNumId w:val="6"/>
  </w:num>
  <w:num w:numId="38">
    <w:abstractNumId w:val="29"/>
  </w:num>
  <w:num w:numId="39">
    <w:abstractNumId w:val="38"/>
  </w:num>
  <w:num w:numId="40">
    <w:abstractNumId w:val="14"/>
  </w:num>
  <w:num w:numId="41">
    <w:abstractNumId w:val="34"/>
  </w:num>
  <w:num w:numId="42">
    <w:abstractNumId w:val="21"/>
  </w:num>
  <w:num w:numId="43">
    <w:abstractNumId w:val="1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C8"/>
    <w:rsid w:val="00004DD0"/>
    <w:rsid w:val="00006C68"/>
    <w:rsid w:val="00012E7C"/>
    <w:rsid w:val="00014BFD"/>
    <w:rsid w:val="00030F18"/>
    <w:rsid w:val="00033540"/>
    <w:rsid w:val="000342B9"/>
    <w:rsid w:val="00034797"/>
    <w:rsid w:val="000348A0"/>
    <w:rsid w:val="00035818"/>
    <w:rsid w:val="0003606E"/>
    <w:rsid w:val="0003662D"/>
    <w:rsid w:val="0003732E"/>
    <w:rsid w:val="00043967"/>
    <w:rsid w:val="000457D7"/>
    <w:rsid w:val="00046210"/>
    <w:rsid w:val="0004681C"/>
    <w:rsid w:val="00046F40"/>
    <w:rsid w:val="00054D5A"/>
    <w:rsid w:val="00057888"/>
    <w:rsid w:val="000579F5"/>
    <w:rsid w:val="0006029F"/>
    <w:rsid w:val="000607B7"/>
    <w:rsid w:val="00061F0B"/>
    <w:rsid w:val="00062284"/>
    <w:rsid w:val="0006490C"/>
    <w:rsid w:val="00075DE3"/>
    <w:rsid w:val="000769FF"/>
    <w:rsid w:val="00084DBD"/>
    <w:rsid w:val="0008565D"/>
    <w:rsid w:val="00086184"/>
    <w:rsid w:val="00086936"/>
    <w:rsid w:val="00096032"/>
    <w:rsid w:val="00096617"/>
    <w:rsid w:val="000A1042"/>
    <w:rsid w:val="000A2836"/>
    <w:rsid w:val="000A29FC"/>
    <w:rsid w:val="000A4118"/>
    <w:rsid w:val="000A6118"/>
    <w:rsid w:val="000B3E22"/>
    <w:rsid w:val="000C2611"/>
    <w:rsid w:val="000C3454"/>
    <w:rsid w:val="000D0549"/>
    <w:rsid w:val="000D4266"/>
    <w:rsid w:val="000D7772"/>
    <w:rsid w:val="000D7DB4"/>
    <w:rsid w:val="000E229F"/>
    <w:rsid w:val="000E360B"/>
    <w:rsid w:val="000E784E"/>
    <w:rsid w:val="000F083B"/>
    <w:rsid w:val="000F0D94"/>
    <w:rsid w:val="000F1AF0"/>
    <w:rsid w:val="000F548C"/>
    <w:rsid w:val="000F5BC6"/>
    <w:rsid w:val="001031DA"/>
    <w:rsid w:val="00103DC2"/>
    <w:rsid w:val="00104CE1"/>
    <w:rsid w:val="00105AD8"/>
    <w:rsid w:val="00106330"/>
    <w:rsid w:val="0010660F"/>
    <w:rsid w:val="001106EB"/>
    <w:rsid w:val="001114E9"/>
    <w:rsid w:val="00111B38"/>
    <w:rsid w:val="00112CAC"/>
    <w:rsid w:val="00115205"/>
    <w:rsid w:val="00121377"/>
    <w:rsid w:val="00123A8D"/>
    <w:rsid w:val="00125551"/>
    <w:rsid w:val="00126C85"/>
    <w:rsid w:val="00127B26"/>
    <w:rsid w:val="001307C4"/>
    <w:rsid w:val="00134CC8"/>
    <w:rsid w:val="00135BA8"/>
    <w:rsid w:val="00151DE8"/>
    <w:rsid w:val="00152429"/>
    <w:rsid w:val="00164475"/>
    <w:rsid w:val="00165366"/>
    <w:rsid w:val="00165C50"/>
    <w:rsid w:val="0017009A"/>
    <w:rsid w:val="001708DF"/>
    <w:rsid w:val="0017148D"/>
    <w:rsid w:val="00176158"/>
    <w:rsid w:val="00177283"/>
    <w:rsid w:val="001807F9"/>
    <w:rsid w:val="00183AD7"/>
    <w:rsid w:val="001857B0"/>
    <w:rsid w:val="001870ED"/>
    <w:rsid w:val="00187709"/>
    <w:rsid w:val="001A0F67"/>
    <w:rsid w:val="001A32AF"/>
    <w:rsid w:val="001A4E52"/>
    <w:rsid w:val="001B1737"/>
    <w:rsid w:val="001B34C1"/>
    <w:rsid w:val="001B45C3"/>
    <w:rsid w:val="001B76EF"/>
    <w:rsid w:val="001C01E0"/>
    <w:rsid w:val="001C1390"/>
    <w:rsid w:val="001C3772"/>
    <w:rsid w:val="001C3B4B"/>
    <w:rsid w:val="001C76A9"/>
    <w:rsid w:val="001D29D2"/>
    <w:rsid w:val="001E096E"/>
    <w:rsid w:val="001E1228"/>
    <w:rsid w:val="001E53E1"/>
    <w:rsid w:val="001E6427"/>
    <w:rsid w:val="001E6F41"/>
    <w:rsid w:val="001F379B"/>
    <w:rsid w:val="001F6369"/>
    <w:rsid w:val="001F789A"/>
    <w:rsid w:val="002061D6"/>
    <w:rsid w:val="00211515"/>
    <w:rsid w:val="002159C3"/>
    <w:rsid w:val="00221BA3"/>
    <w:rsid w:val="00227B67"/>
    <w:rsid w:val="002311FB"/>
    <w:rsid w:val="00232C52"/>
    <w:rsid w:val="0023374A"/>
    <w:rsid w:val="00236009"/>
    <w:rsid w:val="002379DF"/>
    <w:rsid w:val="002409D1"/>
    <w:rsid w:val="00241D20"/>
    <w:rsid w:val="002444C0"/>
    <w:rsid w:val="002448B3"/>
    <w:rsid w:val="00245C4F"/>
    <w:rsid w:val="0025011A"/>
    <w:rsid w:val="0025550B"/>
    <w:rsid w:val="0025649B"/>
    <w:rsid w:val="00256D31"/>
    <w:rsid w:val="00264035"/>
    <w:rsid w:val="002762AD"/>
    <w:rsid w:val="00277E42"/>
    <w:rsid w:val="002810B0"/>
    <w:rsid w:val="00281171"/>
    <w:rsid w:val="00282489"/>
    <w:rsid w:val="00282CA5"/>
    <w:rsid w:val="002848F1"/>
    <w:rsid w:val="002862D1"/>
    <w:rsid w:val="002943A2"/>
    <w:rsid w:val="00297D2D"/>
    <w:rsid w:val="002A10B1"/>
    <w:rsid w:val="002A3398"/>
    <w:rsid w:val="002A4E27"/>
    <w:rsid w:val="002A6C98"/>
    <w:rsid w:val="002A750C"/>
    <w:rsid w:val="002B16FD"/>
    <w:rsid w:val="002B2CC8"/>
    <w:rsid w:val="002B4746"/>
    <w:rsid w:val="002B6FF4"/>
    <w:rsid w:val="002B797B"/>
    <w:rsid w:val="002C240A"/>
    <w:rsid w:val="002C26CB"/>
    <w:rsid w:val="002C44CD"/>
    <w:rsid w:val="002C4DFC"/>
    <w:rsid w:val="002C6959"/>
    <w:rsid w:val="002D0348"/>
    <w:rsid w:val="002D0CE4"/>
    <w:rsid w:val="002D2B28"/>
    <w:rsid w:val="002D4740"/>
    <w:rsid w:val="002E0D15"/>
    <w:rsid w:val="002E3ACA"/>
    <w:rsid w:val="002E3B22"/>
    <w:rsid w:val="002E66D0"/>
    <w:rsid w:val="002E792D"/>
    <w:rsid w:val="002F0A17"/>
    <w:rsid w:val="002F12AA"/>
    <w:rsid w:val="002F493B"/>
    <w:rsid w:val="002F70A3"/>
    <w:rsid w:val="00304675"/>
    <w:rsid w:val="00306101"/>
    <w:rsid w:val="003131B0"/>
    <w:rsid w:val="0031766C"/>
    <w:rsid w:val="00317AEA"/>
    <w:rsid w:val="00324EEA"/>
    <w:rsid w:val="003274D2"/>
    <w:rsid w:val="003421B0"/>
    <w:rsid w:val="00342813"/>
    <w:rsid w:val="003453F1"/>
    <w:rsid w:val="00346E3E"/>
    <w:rsid w:val="00347041"/>
    <w:rsid w:val="003537AC"/>
    <w:rsid w:val="003559A3"/>
    <w:rsid w:val="003566D3"/>
    <w:rsid w:val="00357200"/>
    <w:rsid w:val="00360028"/>
    <w:rsid w:val="00365CC8"/>
    <w:rsid w:val="00365DD9"/>
    <w:rsid w:val="00365E63"/>
    <w:rsid w:val="00366246"/>
    <w:rsid w:val="003679EA"/>
    <w:rsid w:val="00371F5A"/>
    <w:rsid w:val="00373087"/>
    <w:rsid w:val="003777ED"/>
    <w:rsid w:val="00377EE8"/>
    <w:rsid w:val="00383945"/>
    <w:rsid w:val="0038623A"/>
    <w:rsid w:val="0038761D"/>
    <w:rsid w:val="00387FB1"/>
    <w:rsid w:val="00391DE7"/>
    <w:rsid w:val="003926C9"/>
    <w:rsid w:val="00392808"/>
    <w:rsid w:val="003A2292"/>
    <w:rsid w:val="003A29FB"/>
    <w:rsid w:val="003A3146"/>
    <w:rsid w:val="003A3C5E"/>
    <w:rsid w:val="003A64E0"/>
    <w:rsid w:val="003B185C"/>
    <w:rsid w:val="003B48BD"/>
    <w:rsid w:val="003B6423"/>
    <w:rsid w:val="003B7131"/>
    <w:rsid w:val="003B7B6D"/>
    <w:rsid w:val="003C0334"/>
    <w:rsid w:val="003C0438"/>
    <w:rsid w:val="003C2A71"/>
    <w:rsid w:val="003C453A"/>
    <w:rsid w:val="003C6577"/>
    <w:rsid w:val="003C6FF0"/>
    <w:rsid w:val="003D1274"/>
    <w:rsid w:val="003D1F00"/>
    <w:rsid w:val="003D4B2E"/>
    <w:rsid w:val="003D6129"/>
    <w:rsid w:val="003D7AB3"/>
    <w:rsid w:val="003E1DF7"/>
    <w:rsid w:val="003F1BE1"/>
    <w:rsid w:val="003F1EB3"/>
    <w:rsid w:val="003F45AE"/>
    <w:rsid w:val="003F748C"/>
    <w:rsid w:val="004002EA"/>
    <w:rsid w:val="004036C1"/>
    <w:rsid w:val="00406AE8"/>
    <w:rsid w:val="00414696"/>
    <w:rsid w:val="004161EC"/>
    <w:rsid w:val="00416A74"/>
    <w:rsid w:val="004249D4"/>
    <w:rsid w:val="00425420"/>
    <w:rsid w:val="00425A07"/>
    <w:rsid w:val="0043010F"/>
    <w:rsid w:val="00434821"/>
    <w:rsid w:val="00436465"/>
    <w:rsid w:val="004407BE"/>
    <w:rsid w:val="00440BAF"/>
    <w:rsid w:val="004424DA"/>
    <w:rsid w:val="00443563"/>
    <w:rsid w:val="0044489B"/>
    <w:rsid w:val="00456A0F"/>
    <w:rsid w:val="00460075"/>
    <w:rsid w:val="00460D20"/>
    <w:rsid w:val="0046213E"/>
    <w:rsid w:val="00475E28"/>
    <w:rsid w:val="00475EC9"/>
    <w:rsid w:val="004829D9"/>
    <w:rsid w:val="004844E6"/>
    <w:rsid w:val="0048505E"/>
    <w:rsid w:val="004861B2"/>
    <w:rsid w:val="0048758B"/>
    <w:rsid w:val="00487A9E"/>
    <w:rsid w:val="004901F5"/>
    <w:rsid w:val="00492192"/>
    <w:rsid w:val="004933B7"/>
    <w:rsid w:val="004A1462"/>
    <w:rsid w:val="004A19CB"/>
    <w:rsid w:val="004A21E0"/>
    <w:rsid w:val="004A6BC4"/>
    <w:rsid w:val="004B0E92"/>
    <w:rsid w:val="004B534B"/>
    <w:rsid w:val="004B6F39"/>
    <w:rsid w:val="004C7185"/>
    <w:rsid w:val="004D11A2"/>
    <w:rsid w:val="004D1443"/>
    <w:rsid w:val="004E04C2"/>
    <w:rsid w:val="004E528D"/>
    <w:rsid w:val="004E5741"/>
    <w:rsid w:val="004E7C8E"/>
    <w:rsid w:val="005022AB"/>
    <w:rsid w:val="00502A98"/>
    <w:rsid w:val="00504B26"/>
    <w:rsid w:val="00506ADA"/>
    <w:rsid w:val="00512D35"/>
    <w:rsid w:val="0051520D"/>
    <w:rsid w:val="00516D05"/>
    <w:rsid w:val="00520222"/>
    <w:rsid w:val="005234F5"/>
    <w:rsid w:val="00523BD1"/>
    <w:rsid w:val="00525796"/>
    <w:rsid w:val="0052646B"/>
    <w:rsid w:val="00532967"/>
    <w:rsid w:val="00532AD0"/>
    <w:rsid w:val="00536699"/>
    <w:rsid w:val="0053730D"/>
    <w:rsid w:val="00540534"/>
    <w:rsid w:val="005409F2"/>
    <w:rsid w:val="00544466"/>
    <w:rsid w:val="00544A0F"/>
    <w:rsid w:val="00550191"/>
    <w:rsid w:val="00551010"/>
    <w:rsid w:val="0055131C"/>
    <w:rsid w:val="00554BE4"/>
    <w:rsid w:val="00557BF8"/>
    <w:rsid w:val="0056283A"/>
    <w:rsid w:val="00570C27"/>
    <w:rsid w:val="005716F8"/>
    <w:rsid w:val="00572758"/>
    <w:rsid w:val="00573560"/>
    <w:rsid w:val="00574A72"/>
    <w:rsid w:val="00576B4B"/>
    <w:rsid w:val="00582185"/>
    <w:rsid w:val="00591C0F"/>
    <w:rsid w:val="00592D40"/>
    <w:rsid w:val="00595CD6"/>
    <w:rsid w:val="005A006F"/>
    <w:rsid w:val="005B1550"/>
    <w:rsid w:val="005B1A2A"/>
    <w:rsid w:val="005B3A5A"/>
    <w:rsid w:val="005C290A"/>
    <w:rsid w:val="005C4171"/>
    <w:rsid w:val="005C4801"/>
    <w:rsid w:val="005C4967"/>
    <w:rsid w:val="005C4DA4"/>
    <w:rsid w:val="005C5490"/>
    <w:rsid w:val="005D023E"/>
    <w:rsid w:val="005D1143"/>
    <w:rsid w:val="005D46FD"/>
    <w:rsid w:val="005D4A22"/>
    <w:rsid w:val="005E05FC"/>
    <w:rsid w:val="005E0635"/>
    <w:rsid w:val="005E235B"/>
    <w:rsid w:val="005E5CDD"/>
    <w:rsid w:val="005E62F7"/>
    <w:rsid w:val="005F2012"/>
    <w:rsid w:val="005F477F"/>
    <w:rsid w:val="005F57FB"/>
    <w:rsid w:val="005F70DC"/>
    <w:rsid w:val="005F798A"/>
    <w:rsid w:val="006005FF"/>
    <w:rsid w:val="006049E9"/>
    <w:rsid w:val="00605438"/>
    <w:rsid w:val="00606E2E"/>
    <w:rsid w:val="00607CC2"/>
    <w:rsid w:val="0061036A"/>
    <w:rsid w:val="00615325"/>
    <w:rsid w:val="00615D89"/>
    <w:rsid w:val="00617761"/>
    <w:rsid w:val="00620A14"/>
    <w:rsid w:val="00621E94"/>
    <w:rsid w:val="00636843"/>
    <w:rsid w:val="00642B2A"/>
    <w:rsid w:val="00646431"/>
    <w:rsid w:val="0064718F"/>
    <w:rsid w:val="00647CCE"/>
    <w:rsid w:val="00650557"/>
    <w:rsid w:val="00650949"/>
    <w:rsid w:val="00651DA1"/>
    <w:rsid w:val="00651EBB"/>
    <w:rsid w:val="006526F6"/>
    <w:rsid w:val="00653F40"/>
    <w:rsid w:val="00655E2E"/>
    <w:rsid w:val="00657075"/>
    <w:rsid w:val="006620BD"/>
    <w:rsid w:val="006637A8"/>
    <w:rsid w:val="00664FFD"/>
    <w:rsid w:val="00672840"/>
    <w:rsid w:val="006729D6"/>
    <w:rsid w:val="006734CC"/>
    <w:rsid w:val="00674A2C"/>
    <w:rsid w:val="00676581"/>
    <w:rsid w:val="00676719"/>
    <w:rsid w:val="00680CDF"/>
    <w:rsid w:val="0068120D"/>
    <w:rsid w:val="00686AE8"/>
    <w:rsid w:val="0069469E"/>
    <w:rsid w:val="006A0A7A"/>
    <w:rsid w:val="006A38D4"/>
    <w:rsid w:val="006A7E64"/>
    <w:rsid w:val="006B1490"/>
    <w:rsid w:val="006C148E"/>
    <w:rsid w:val="006C787C"/>
    <w:rsid w:val="006D3059"/>
    <w:rsid w:val="006D4569"/>
    <w:rsid w:val="006D4820"/>
    <w:rsid w:val="006D59C2"/>
    <w:rsid w:val="006E18D2"/>
    <w:rsid w:val="006E1F21"/>
    <w:rsid w:val="006E2E3D"/>
    <w:rsid w:val="006E319C"/>
    <w:rsid w:val="006E3EE8"/>
    <w:rsid w:val="006E563D"/>
    <w:rsid w:val="006F2AE2"/>
    <w:rsid w:val="006F376A"/>
    <w:rsid w:val="006F4DE5"/>
    <w:rsid w:val="006F613F"/>
    <w:rsid w:val="00700805"/>
    <w:rsid w:val="0070204B"/>
    <w:rsid w:val="00703B3D"/>
    <w:rsid w:val="00705574"/>
    <w:rsid w:val="00711A1A"/>
    <w:rsid w:val="007152DD"/>
    <w:rsid w:val="00716DB6"/>
    <w:rsid w:val="0072022E"/>
    <w:rsid w:val="00721A0D"/>
    <w:rsid w:val="00721C53"/>
    <w:rsid w:val="00724903"/>
    <w:rsid w:val="00726B06"/>
    <w:rsid w:val="00726B0D"/>
    <w:rsid w:val="00727A15"/>
    <w:rsid w:val="00730D69"/>
    <w:rsid w:val="00737A3B"/>
    <w:rsid w:val="00752FDC"/>
    <w:rsid w:val="007625DF"/>
    <w:rsid w:val="00764498"/>
    <w:rsid w:val="00766D3F"/>
    <w:rsid w:val="007713FF"/>
    <w:rsid w:val="007723CE"/>
    <w:rsid w:val="00772A44"/>
    <w:rsid w:val="00773336"/>
    <w:rsid w:val="00774AF6"/>
    <w:rsid w:val="00784CB1"/>
    <w:rsid w:val="00792429"/>
    <w:rsid w:val="007967F5"/>
    <w:rsid w:val="007A0E47"/>
    <w:rsid w:val="007A46F8"/>
    <w:rsid w:val="007A4C47"/>
    <w:rsid w:val="007A69D8"/>
    <w:rsid w:val="007A7700"/>
    <w:rsid w:val="007A7AB3"/>
    <w:rsid w:val="007B084B"/>
    <w:rsid w:val="007B6350"/>
    <w:rsid w:val="007C040A"/>
    <w:rsid w:val="007C2D51"/>
    <w:rsid w:val="007C6459"/>
    <w:rsid w:val="007D0525"/>
    <w:rsid w:val="007D5A58"/>
    <w:rsid w:val="007D5B6E"/>
    <w:rsid w:val="007D618E"/>
    <w:rsid w:val="007E0DCB"/>
    <w:rsid w:val="007E67AC"/>
    <w:rsid w:val="007F0ABA"/>
    <w:rsid w:val="007F0DEF"/>
    <w:rsid w:val="007F3CFF"/>
    <w:rsid w:val="007F4A21"/>
    <w:rsid w:val="007F56FD"/>
    <w:rsid w:val="007F7102"/>
    <w:rsid w:val="008003C0"/>
    <w:rsid w:val="0080226E"/>
    <w:rsid w:val="008029FE"/>
    <w:rsid w:val="00802CB4"/>
    <w:rsid w:val="00806FA2"/>
    <w:rsid w:val="00807BA9"/>
    <w:rsid w:val="0081018F"/>
    <w:rsid w:val="00817692"/>
    <w:rsid w:val="00820B58"/>
    <w:rsid w:val="008218AB"/>
    <w:rsid w:val="00825EE1"/>
    <w:rsid w:val="008268D5"/>
    <w:rsid w:val="00833D02"/>
    <w:rsid w:val="00834C98"/>
    <w:rsid w:val="0083628B"/>
    <w:rsid w:val="00842275"/>
    <w:rsid w:val="00845543"/>
    <w:rsid w:val="00855583"/>
    <w:rsid w:val="008557B1"/>
    <w:rsid w:val="00856460"/>
    <w:rsid w:val="00867973"/>
    <w:rsid w:val="00877E32"/>
    <w:rsid w:val="00880196"/>
    <w:rsid w:val="00882226"/>
    <w:rsid w:val="008834C5"/>
    <w:rsid w:val="00884D8F"/>
    <w:rsid w:val="008857F1"/>
    <w:rsid w:val="008872D9"/>
    <w:rsid w:val="00891750"/>
    <w:rsid w:val="008920C5"/>
    <w:rsid w:val="0089341B"/>
    <w:rsid w:val="00895C5A"/>
    <w:rsid w:val="00896615"/>
    <w:rsid w:val="008A0FBB"/>
    <w:rsid w:val="008A1CD3"/>
    <w:rsid w:val="008B4143"/>
    <w:rsid w:val="008B77EF"/>
    <w:rsid w:val="008C1358"/>
    <w:rsid w:val="008C21D0"/>
    <w:rsid w:val="008C329B"/>
    <w:rsid w:val="008C40CD"/>
    <w:rsid w:val="008C529E"/>
    <w:rsid w:val="008C6E3A"/>
    <w:rsid w:val="008C7557"/>
    <w:rsid w:val="008D140B"/>
    <w:rsid w:val="008D3FAC"/>
    <w:rsid w:val="008E221F"/>
    <w:rsid w:val="008E3976"/>
    <w:rsid w:val="008E6F2D"/>
    <w:rsid w:val="008F046B"/>
    <w:rsid w:val="008F32FE"/>
    <w:rsid w:val="008F5CF5"/>
    <w:rsid w:val="009024C1"/>
    <w:rsid w:val="009029E5"/>
    <w:rsid w:val="00904697"/>
    <w:rsid w:val="009113A1"/>
    <w:rsid w:val="00911D11"/>
    <w:rsid w:val="00914A67"/>
    <w:rsid w:val="00914E52"/>
    <w:rsid w:val="00917A28"/>
    <w:rsid w:val="00920C12"/>
    <w:rsid w:val="00921C9C"/>
    <w:rsid w:val="00922BF5"/>
    <w:rsid w:val="00930B61"/>
    <w:rsid w:val="00931513"/>
    <w:rsid w:val="00934DC4"/>
    <w:rsid w:val="009352BE"/>
    <w:rsid w:val="00935BC4"/>
    <w:rsid w:val="00937396"/>
    <w:rsid w:val="00941485"/>
    <w:rsid w:val="009423D7"/>
    <w:rsid w:val="00944181"/>
    <w:rsid w:val="00946240"/>
    <w:rsid w:val="00951DE6"/>
    <w:rsid w:val="00952BCC"/>
    <w:rsid w:val="00952E51"/>
    <w:rsid w:val="00956AD4"/>
    <w:rsid w:val="009604FF"/>
    <w:rsid w:val="00963F03"/>
    <w:rsid w:val="00965F34"/>
    <w:rsid w:val="00972E58"/>
    <w:rsid w:val="0097340E"/>
    <w:rsid w:val="00976186"/>
    <w:rsid w:val="0098037B"/>
    <w:rsid w:val="0098646E"/>
    <w:rsid w:val="00986B71"/>
    <w:rsid w:val="0098705D"/>
    <w:rsid w:val="00991913"/>
    <w:rsid w:val="00991991"/>
    <w:rsid w:val="00993794"/>
    <w:rsid w:val="009A01A8"/>
    <w:rsid w:val="009A054D"/>
    <w:rsid w:val="009A1B82"/>
    <w:rsid w:val="009A2535"/>
    <w:rsid w:val="009A2D70"/>
    <w:rsid w:val="009A7DF9"/>
    <w:rsid w:val="009B3D9F"/>
    <w:rsid w:val="009B7177"/>
    <w:rsid w:val="009C388C"/>
    <w:rsid w:val="009C4867"/>
    <w:rsid w:val="009C66A4"/>
    <w:rsid w:val="009D1AEE"/>
    <w:rsid w:val="009D2A45"/>
    <w:rsid w:val="009D3F45"/>
    <w:rsid w:val="009D51E9"/>
    <w:rsid w:val="009D650D"/>
    <w:rsid w:val="009D7971"/>
    <w:rsid w:val="009D7DD7"/>
    <w:rsid w:val="009E0330"/>
    <w:rsid w:val="009E0C78"/>
    <w:rsid w:val="009E255D"/>
    <w:rsid w:val="009E3E5E"/>
    <w:rsid w:val="009E4E1B"/>
    <w:rsid w:val="009E5BB9"/>
    <w:rsid w:val="009E629E"/>
    <w:rsid w:val="009E7407"/>
    <w:rsid w:val="009F0500"/>
    <w:rsid w:val="009F10AF"/>
    <w:rsid w:val="009F23C4"/>
    <w:rsid w:val="009F5ED8"/>
    <w:rsid w:val="009F6C5F"/>
    <w:rsid w:val="00A0662A"/>
    <w:rsid w:val="00A107DF"/>
    <w:rsid w:val="00A113EE"/>
    <w:rsid w:val="00A115F7"/>
    <w:rsid w:val="00A14AD2"/>
    <w:rsid w:val="00A15716"/>
    <w:rsid w:val="00A16398"/>
    <w:rsid w:val="00A177B5"/>
    <w:rsid w:val="00A214B3"/>
    <w:rsid w:val="00A22B15"/>
    <w:rsid w:val="00A30C7A"/>
    <w:rsid w:val="00A32F50"/>
    <w:rsid w:val="00A3395D"/>
    <w:rsid w:val="00A35F73"/>
    <w:rsid w:val="00A37F1B"/>
    <w:rsid w:val="00A41169"/>
    <w:rsid w:val="00A41209"/>
    <w:rsid w:val="00A418A4"/>
    <w:rsid w:val="00A42944"/>
    <w:rsid w:val="00A44B2B"/>
    <w:rsid w:val="00A45C53"/>
    <w:rsid w:val="00A476B5"/>
    <w:rsid w:val="00A55E61"/>
    <w:rsid w:val="00A5625C"/>
    <w:rsid w:val="00A6136D"/>
    <w:rsid w:val="00A63FC6"/>
    <w:rsid w:val="00A70129"/>
    <w:rsid w:val="00A714DE"/>
    <w:rsid w:val="00A72356"/>
    <w:rsid w:val="00A775A3"/>
    <w:rsid w:val="00A80AD0"/>
    <w:rsid w:val="00A8491E"/>
    <w:rsid w:val="00A868FF"/>
    <w:rsid w:val="00A9224A"/>
    <w:rsid w:val="00A92D99"/>
    <w:rsid w:val="00A931D7"/>
    <w:rsid w:val="00A95F9E"/>
    <w:rsid w:val="00A973B4"/>
    <w:rsid w:val="00A97EDD"/>
    <w:rsid w:val="00AA3A58"/>
    <w:rsid w:val="00AA3C6D"/>
    <w:rsid w:val="00AB0B08"/>
    <w:rsid w:val="00AB116A"/>
    <w:rsid w:val="00AB637B"/>
    <w:rsid w:val="00AB6F26"/>
    <w:rsid w:val="00AC00D1"/>
    <w:rsid w:val="00AC52FA"/>
    <w:rsid w:val="00AC56BC"/>
    <w:rsid w:val="00AC6572"/>
    <w:rsid w:val="00AC6C77"/>
    <w:rsid w:val="00AD0525"/>
    <w:rsid w:val="00AD1AAE"/>
    <w:rsid w:val="00AD4B94"/>
    <w:rsid w:val="00AD78B0"/>
    <w:rsid w:val="00AE4788"/>
    <w:rsid w:val="00AE507D"/>
    <w:rsid w:val="00AE5C18"/>
    <w:rsid w:val="00AF50D9"/>
    <w:rsid w:val="00AF6233"/>
    <w:rsid w:val="00B00115"/>
    <w:rsid w:val="00B00B6B"/>
    <w:rsid w:val="00B04900"/>
    <w:rsid w:val="00B074B3"/>
    <w:rsid w:val="00B0782D"/>
    <w:rsid w:val="00B133A8"/>
    <w:rsid w:val="00B14D13"/>
    <w:rsid w:val="00B14F17"/>
    <w:rsid w:val="00B203EA"/>
    <w:rsid w:val="00B22F19"/>
    <w:rsid w:val="00B25142"/>
    <w:rsid w:val="00B3461D"/>
    <w:rsid w:val="00B36F32"/>
    <w:rsid w:val="00B40283"/>
    <w:rsid w:val="00B41D8A"/>
    <w:rsid w:val="00B42FBA"/>
    <w:rsid w:val="00B46D16"/>
    <w:rsid w:val="00B5540B"/>
    <w:rsid w:val="00B608C9"/>
    <w:rsid w:val="00B639F3"/>
    <w:rsid w:val="00B6669E"/>
    <w:rsid w:val="00B721C8"/>
    <w:rsid w:val="00B73092"/>
    <w:rsid w:val="00B738C4"/>
    <w:rsid w:val="00B80217"/>
    <w:rsid w:val="00B81301"/>
    <w:rsid w:val="00B8298A"/>
    <w:rsid w:val="00B83F84"/>
    <w:rsid w:val="00B84FFB"/>
    <w:rsid w:val="00B909BB"/>
    <w:rsid w:val="00B927FA"/>
    <w:rsid w:val="00B95203"/>
    <w:rsid w:val="00B95AB2"/>
    <w:rsid w:val="00B96E4B"/>
    <w:rsid w:val="00B974AE"/>
    <w:rsid w:val="00BA4B13"/>
    <w:rsid w:val="00BB0A9C"/>
    <w:rsid w:val="00BB3094"/>
    <w:rsid w:val="00BB4CF7"/>
    <w:rsid w:val="00BB60EE"/>
    <w:rsid w:val="00BC0884"/>
    <w:rsid w:val="00BC3623"/>
    <w:rsid w:val="00BC45D1"/>
    <w:rsid w:val="00BC5129"/>
    <w:rsid w:val="00BC6A18"/>
    <w:rsid w:val="00BD6907"/>
    <w:rsid w:val="00BD7745"/>
    <w:rsid w:val="00BE1723"/>
    <w:rsid w:val="00BE77A5"/>
    <w:rsid w:val="00BE7D80"/>
    <w:rsid w:val="00BF0510"/>
    <w:rsid w:val="00BF098A"/>
    <w:rsid w:val="00BF1F8C"/>
    <w:rsid w:val="00BF203F"/>
    <w:rsid w:val="00BF4808"/>
    <w:rsid w:val="00BF533C"/>
    <w:rsid w:val="00BF5DD7"/>
    <w:rsid w:val="00C0162F"/>
    <w:rsid w:val="00C03A78"/>
    <w:rsid w:val="00C0464D"/>
    <w:rsid w:val="00C04FE3"/>
    <w:rsid w:val="00C05B86"/>
    <w:rsid w:val="00C11939"/>
    <w:rsid w:val="00C13FF2"/>
    <w:rsid w:val="00C14F1A"/>
    <w:rsid w:val="00C20C9C"/>
    <w:rsid w:val="00C2767E"/>
    <w:rsid w:val="00C277A7"/>
    <w:rsid w:val="00C37E91"/>
    <w:rsid w:val="00C40458"/>
    <w:rsid w:val="00C45494"/>
    <w:rsid w:val="00C51427"/>
    <w:rsid w:val="00C52199"/>
    <w:rsid w:val="00C5712F"/>
    <w:rsid w:val="00C57E21"/>
    <w:rsid w:val="00C6042E"/>
    <w:rsid w:val="00C60CB0"/>
    <w:rsid w:val="00C64105"/>
    <w:rsid w:val="00C641E9"/>
    <w:rsid w:val="00C708B4"/>
    <w:rsid w:val="00C736B1"/>
    <w:rsid w:val="00C73D5C"/>
    <w:rsid w:val="00C747B0"/>
    <w:rsid w:val="00C7770E"/>
    <w:rsid w:val="00C77F45"/>
    <w:rsid w:val="00C80009"/>
    <w:rsid w:val="00C85A82"/>
    <w:rsid w:val="00C86703"/>
    <w:rsid w:val="00C878D0"/>
    <w:rsid w:val="00C903CF"/>
    <w:rsid w:val="00C92775"/>
    <w:rsid w:val="00C959A6"/>
    <w:rsid w:val="00CA1C7C"/>
    <w:rsid w:val="00CA7199"/>
    <w:rsid w:val="00CB114B"/>
    <w:rsid w:val="00CB1E1E"/>
    <w:rsid w:val="00CB2512"/>
    <w:rsid w:val="00CB2F75"/>
    <w:rsid w:val="00CB6777"/>
    <w:rsid w:val="00CC2F04"/>
    <w:rsid w:val="00CC6A80"/>
    <w:rsid w:val="00CD2B99"/>
    <w:rsid w:val="00CD523C"/>
    <w:rsid w:val="00CE1687"/>
    <w:rsid w:val="00CE2C79"/>
    <w:rsid w:val="00CE2CE4"/>
    <w:rsid w:val="00CE5540"/>
    <w:rsid w:val="00CE651E"/>
    <w:rsid w:val="00D05BEC"/>
    <w:rsid w:val="00D10B28"/>
    <w:rsid w:val="00D12240"/>
    <w:rsid w:val="00D12AED"/>
    <w:rsid w:val="00D179C3"/>
    <w:rsid w:val="00D21A50"/>
    <w:rsid w:val="00D221E7"/>
    <w:rsid w:val="00D24058"/>
    <w:rsid w:val="00D244AC"/>
    <w:rsid w:val="00D25552"/>
    <w:rsid w:val="00D25973"/>
    <w:rsid w:val="00D31F60"/>
    <w:rsid w:val="00D33F6B"/>
    <w:rsid w:val="00D340B9"/>
    <w:rsid w:val="00D405A0"/>
    <w:rsid w:val="00D44D25"/>
    <w:rsid w:val="00D46338"/>
    <w:rsid w:val="00D46DD3"/>
    <w:rsid w:val="00D477A1"/>
    <w:rsid w:val="00D477D6"/>
    <w:rsid w:val="00D5071C"/>
    <w:rsid w:val="00D515AC"/>
    <w:rsid w:val="00D52C0F"/>
    <w:rsid w:val="00D54B29"/>
    <w:rsid w:val="00D56B82"/>
    <w:rsid w:val="00D57715"/>
    <w:rsid w:val="00D57901"/>
    <w:rsid w:val="00D60140"/>
    <w:rsid w:val="00D6093C"/>
    <w:rsid w:val="00D61B38"/>
    <w:rsid w:val="00D633BB"/>
    <w:rsid w:val="00D660C1"/>
    <w:rsid w:val="00D6687C"/>
    <w:rsid w:val="00D66E79"/>
    <w:rsid w:val="00D75124"/>
    <w:rsid w:val="00D777A3"/>
    <w:rsid w:val="00D86AE0"/>
    <w:rsid w:val="00D86BD3"/>
    <w:rsid w:val="00D87CB5"/>
    <w:rsid w:val="00D920D9"/>
    <w:rsid w:val="00D94C3A"/>
    <w:rsid w:val="00D9680F"/>
    <w:rsid w:val="00D978B0"/>
    <w:rsid w:val="00DA229A"/>
    <w:rsid w:val="00DB0F01"/>
    <w:rsid w:val="00DB0FB0"/>
    <w:rsid w:val="00DB2493"/>
    <w:rsid w:val="00DC0209"/>
    <w:rsid w:val="00DC557D"/>
    <w:rsid w:val="00DC7500"/>
    <w:rsid w:val="00DD1F80"/>
    <w:rsid w:val="00DD6E33"/>
    <w:rsid w:val="00DD7B6F"/>
    <w:rsid w:val="00DE0CE9"/>
    <w:rsid w:val="00DE1B82"/>
    <w:rsid w:val="00DE2941"/>
    <w:rsid w:val="00DF0324"/>
    <w:rsid w:val="00DF0AF8"/>
    <w:rsid w:val="00DF1B4A"/>
    <w:rsid w:val="00DF29AF"/>
    <w:rsid w:val="00DF3AE1"/>
    <w:rsid w:val="00DF4734"/>
    <w:rsid w:val="00DF5AC6"/>
    <w:rsid w:val="00DF7F96"/>
    <w:rsid w:val="00E00D42"/>
    <w:rsid w:val="00E01677"/>
    <w:rsid w:val="00E03A02"/>
    <w:rsid w:val="00E052B9"/>
    <w:rsid w:val="00E0674D"/>
    <w:rsid w:val="00E079C6"/>
    <w:rsid w:val="00E10E47"/>
    <w:rsid w:val="00E1260A"/>
    <w:rsid w:val="00E1385E"/>
    <w:rsid w:val="00E149C6"/>
    <w:rsid w:val="00E17A27"/>
    <w:rsid w:val="00E20655"/>
    <w:rsid w:val="00E22262"/>
    <w:rsid w:val="00E25CD8"/>
    <w:rsid w:val="00E324C5"/>
    <w:rsid w:val="00E3571F"/>
    <w:rsid w:val="00E35E2B"/>
    <w:rsid w:val="00E362B5"/>
    <w:rsid w:val="00E45B67"/>
    <w:rsid w:val="00E47E27"/>
    <w:rsid w:val="00E508B7"/>
    <w:rsid w:val="00E5197A"/>
    <w:rsid w:val="00E53763"/>
    <w:rsid w:val="00E552F8"/>
    <w:rsid w:val="00E559D6"/>
    <w:rsid w:val="00E60050"/>
    <w:rsid w:val="00E621A9"/>
    <w:rsid w:val="00E63467"/>
    <w:rsid w:val="00E71274"/>
    <w:rsid w:val="00E71499"/>
    <w:rsid w:val="00E72077"/>
    <w:rsid w:val="00E72992"/>
    <w:rsid w:val="00E73890"/>
    <w:rsid w:val="00E75768"/>
    <w:rsid w:val="00E76327"/>
    <w:rsid w:val="00E772C3"/>
    <w:rsid w:val="00E772D6"/>
    <w:rsid w:val="00E77DB3"/>
    <w:rsid w:val="00E816C2"/>
    <w:rsid w:val="00E83946"/>
    <w:rsid w:val="00E83E83"/>
    <w:rsid w:val="00E85161"/>
    <w:rsid w:val="00E8789D"/>
    <w:rsid w:val="00E901CD"/>
    <w:rsid w:val="00E92EA9"/>
    <w:rsid w:val="00EA0F70"/>
    <w:rsid w:val="00EA5AAB"/>
    <w:rsid w:val="00EB08BB"/>
    <w:rsid w:val="00EB2EDA"/>
    <w:rsid w:val="00EB4875"/>
    <w:rsid w:val="00EC3A39"/>
    <w:rsid w:val="00EC580F"/>
    <w:rsid w:val="00EC6A57"/>
    <w:rsid w:val="00EC70CD"/>
    <w:rsid w:val="00ED210E"/>
    <w:rsid w:val="00ED4F44"/>
    <w:rsid w:val="00ED65EB"/>
    <w:rsid w:val="00ED697E"/>
    <w:rsid w:val="00ED7F5B"/>
    <w:rsid w:val="00EE15FF"/>
    <w:rsid w:val="00EE34F9"/>
    <w:rsid w:val="00EE432B"/>
    <w:rsid w:val="00EE5953"/>
    <w:rsid w:val="00EE5C98"/>
    <w:rsid w:val="00EE7545"/>
    <w:rsid w:val="00EE781B"/>
    <w:rsid w:val="00EF0315"/>
    <w:rsid w:val="00EF03CE"/>
    <w:rsid w:val="00EF057B"/>
    <w:rsid w:val="00EF102A"/>
    <w:rsid w:val="00F0056C"/>
    <w:rsid w:val="00F02433"/>
    <w:rsid w:val="00F0295D"/>
    <w:rsid w:val="00F03861"/>
    <w:rsid w:val="00F039D8"/>
    <w:rsid w:val="00F05EE8"/>
    <w:rsid w:val="00F101D0"/>
    <w:rsid w:val="00F13EE1"/>
    <w:rsid w:val="00F20B20"/>
    <w:rsid w:val="00F21876"/>
    <w:rsid w:val="00F21E86"/>
    <w:rsid w:val="00F22A32"/>
    <w:rsid w:val="00F263F0"/>
    <w:rsid w:val="00F27299"/>
    <w:rsid w:val="00F27C6B"/>
    <w:rsid w:val="00F41871"/>
    <w:rsid w:val="00F42F0D"/>
    <w:rsid w:val="00F4338E"/>
    <w:rsid w:val="00F4467E"/>
    <w:rsid w:val="00F447BF"/>
    <w:rsid w:val="00F46A40"/>
    <w:rsid w:val="00F52A9B"/>
    <w:rsid w:val="00F53203"/>
    <w:rsid w:val="00F56354"/>
    <w:rsid w:val="00F56424"/>
    <w:rsid w:val="00F566E4"/>
    <w:rsid w:val="00F6369D"/>
    <w:rsid w:val="00F64988"/>
    <w:rsid w:val="00F66DA6"/>
    <w:rsid w:val="00F67E6B"/>
    <w:rsid w:val="00F72B15"/>
    <w:rsid w:val="00F73BE3"/>
    <w:rsid w:val="00F83A72"/>
    <w:rsid w:val="00F854A4"/>
    <w:rsid w:val="00F86643"/>
    <w:rsid w:val="00F902B3"/>
    <w:rsid w:val="00F919F1"/>
    <w:rsid w:val="00F93C38"/>
    <w:rsid w:val="00F952FF"/>
    <w:rsid w:val="00FA1A40"/>
    <w:rsid w:val="00FA2D5E"/>
    <w:rsid w:val="00FA4CF5"/>
    <w:rsid w:val="00FA6230"/>
    <w:rsid w:val="00FB73E3"/>
    <w:rsid w:val="00FC4A96"/>
    <w:rsid w:val="00FC4C9B"/>
    <w:rsid w:val="00FD130B"/>
    <w:rsid w:val="00FD4F88"/>
    <w:rsid w:val="00FD5098"/>
    <w:rsid w:val="00FD66AF"/>
    <w:rsid w:val="00FD7BD5"/>
    <w:rsid w:val="00FE1326"/>
    <w:rsid w:val="00FE15BD"/>
    <w:rsid w:val="00FE1770"/>
    <w:rsid w:val="00FE44B0"/>
    <w:rsid w:val="00FF01AC"/>
    <w:rsid w:val="00FF0895"/>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3F40"/>
    <w:pPr>
      <w:numPr>
        <w:numId w:val="1"/>
      </w:numPr>
    </w:pPr>
  </w:style>
  <w:style w:type="paragraph" w:styleId="ListParagraph">
    <w:name w:val="List Paragraph"/>
    <w:basedOn w:val="Normal"/>
    <w:uiPriority w:val="34"/>
    <w:qFormat/>
    <w:rsid w:val="001E6F41"/>
    <w:pPr>
      <w:spacing w:after="0" w:line="240" w:lineRule="auto"/>
      <w:ind w:left="720"/>
    </w:pPr>
    <w:rPr>
      <w:rFonts w:ascii="Times New Roman" w:eastAsia="Calibri" w:hAnsi="Times New Roman" w:cs="Times New Roman"/>
      <w:sz w:val="24"/>
      <w:szCs w:val="24"/>
    </w:rPr>
  </w:style>
  <w:style w:type="paragraph" w:styleId="Header">
    <w:name w:val="header"/>
    <w:basedOn w:val="Normal"/>
    <w:link w:val="HeaderChar"/>
    <w:uiPriority w:val="99"/>
    <w:unhideWhenUsed/>
    <w:rsid w:val="001E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41"/>
  </w:style>
  <w:style w:type="paragraph" w:styleId="Footer">
    <w:name w:val="footer"/>
    <w:basedOn w:val="Normal"/>
    <w:link w:val="FooterChar"/>
    <w:uiPriority w:val="99"/>
    <w:unhideWhenUsed/>
    <w:rsid w:val="001E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41"/>
  </w:style>
  <w:style w:type="character" w:styleId="Hyperlink">
    <w:name w:val="Hyperlink"/>
    <w:uiPriority w:val="99"/>
    <w:unhideWhenUsed/>
    <w:rsid w:val="00504B26"/>
    <w:rPr>
      <w:color w:val="0000FF"/>
      <w:u w:val="single"/>
    </w:rPr>
  </w:style>
  <w:style w:type="paragraph" w:styleId="BalloonText">
    <w:name w:val="Balloon Text"/>
    <w:basedOn w:val="Normal"/>
    <w:link w:val="BalloonTextChar"/>
    <w:uiPriority w:val="99"/>
    <w:semiHidden/>
    <w:unhideWhenUsed/>
    <w:rsid w:val="0097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86"/>
    <w:rPr>
      <w:rFonts w:ascii="Tahoma" w:hAnsi="Tahoma" w:cs="Tahoma"/>
      <w:sz w:val="16"/>
      <w:szCs w:val="16"/>
    </w:rPr>
  </w:style>
  <w:style w:type="paragraph" w:styleId="NormalWeb">
    <w:name w:val="Normal (Web)"/>
    <w:basedOn w:val="Normal"/>
    <w:uiPriority w:val="99"/>
    <w:unhideWhenUsed/>
    <w:rsid w:val="00F02433"/>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3F40"/>
    <w:pPr>
      <w:numPr>
        <w:numId w:val="1"/>
      </w:numPr>
    </w:pPr>
  </w:style>
  <w:style w:type="paragraph" w:styleId="ListParagraph">
    <w:name w:val="List Paragraph"/>
    <w:basedOn w:val="Normal"/>
    <w:uiPriority w:val="34"/>
    <w:qFormat/>
    <w:rsid w:val="001E6F41"/>
    <w:pPr>
      <w:spacing w:after="0" w:line="240" w:lineRule="auto"/>
      <w:ind w:left="720"/>
    </w:pPr>
    <w:rPr>
      <w:rFonts w:ascii="Times New Roman" w:eastAsia="Calibri" w:hAnsi="Times New Roman" w:cs="Times New Roman"/>
      <w:sz w:val="24"/>
      <w:szCs w:val="24"/>
    </w:rPr>
  </w:style>
  <w:style w:type="paragraph" w:styleId="Header">
    <w:name w:val="header"/>
    <w:basedOn w:val="Normal"/>
    <w:link w:val="HeaderChar"/>
    <w:uiPriority w:val="99"/>
    <w:unhideWhenUsed/>
    <w:rsid w:val="001E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41"/>
  </w:style>
  <w:style w:type="paragraph" w:styleId="Footer">
    <w:name w:val="footer"/>
    <w:basedOn w:val="Normal"/>
    <w:link w:val="FooterChar"/>
    <w:uiPriority w:val="99"/>
    <w:unhideWhenUsed/>
    <w:rsid w:val="001E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41"/>
  </w:style>
  <w:style w:type="character" w:styleId="Hyperlink">
    <w:name w:val="Hyperlink"/>
    <w:uiPriority w:val="99"/>
    <w:unhideWhenUsed/>
    <w:rsid w:val="00504B26"/>
    <w:rPr>
      <w:color w:val="0000FF"/>
      <w:u w:val="single"/>
    </w:rPr>
  </w:style>
  <w:style w:type="paragraph" w:styleId="BalloonText">
    <w:name w:val="Balloon Text"/>
    <w:basedOn w:val="Normal"/>
    <w:link w:val="BalloonTextChar"/>
    <w:uiPriority w:val="99"/>
    <w:semiHidden/>
    <w:unhideWhenUsed/>
    <w:rsid w:val="0097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86"/>
    <w:rPr>
      <w:rFonts w:ascii="Tahoma" w:hAnsi="Tahoma" w:cs="Tahoma"/>
      <w:sz w:val="16"/>
      <w:szCs w:val="16"/>
    </w:rPr>
  </w:style>
  <w:style w:type="paragraph" w:styleId="NormalWeb">
    <w:name w:val="Normal (Web)"/>
    <w:basedOn w:val="Normal"/>
    <w:uiPriority w:val="99"/>
    <w:unhideWhenUsed/>
    <w:rsid w:val="00F0243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ingtonhealth.org/about-us/communitybenef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apsrs.state.pa.us/PSA/" TargetMode="External"/><Relationship Id="rId4" Type="http://schemas.microsoft.com/office/2007/relationships/stylesWithEffects" Target="stylesWithEffects.xml"/><Relationship Id="rId9" Type="http://schemas.openxmlformats.org/officeDocument/2006/relationships/hyperlink" Target="mailto:amh-csq@abingtonhealt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35A8-5D12-4BFE-8E6D-F761803B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Abington Memorial Hospital</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2016-01-07T15:07:00Z</cp:lastPrinted>
  <dcterms:created xsi:type="dcterms:W3CDTF">2015-06-12T14:18:00Z</dcterms:created>
  <dcterms:modified xsi:type="dcterms:W3CDTF">2016-01-07T15:07:00Z</dcterms:modified>
</cp:coreProperties>
</file>