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CD2E" w14:textId="77777777" w:rsidR="005D62BE" w:rsidRPr="005D62BE" w:rsidRDefault="005D62BE" w:rsidP="00355F38">
      <w:pPr>
        <w:pStyle w:val="Heading2"/>
        <w:jc w:val="center"/>
      </w:pPr>
      <w:r w:rsidRPr="005D62BE">
        <w:t>Clinical Experience and Educational Work, Patient Safety and Learning Environment</w:t>
      </w:r>
    </w:p>
    <w:p w14:paraId="3D5F41EE" w14:textId="77777777" w:rsidR="005D62BE" w:rsidRPr="005D62BE" w:rsidRDefault="005D62BE" w:rsidP="005D62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62B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A710BF3" w14:textId="7777777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1. Does the program have residents/fellows for the specified year?</w:t>
      </w:r>
    </w:p>
    <w:p w14:paraId="2DE41D81" w14:textId="7777777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Year 1:</w:t>
      </w:r>
    </w:p>
    <w:p w14:paraId="234CA87E" w14:textId="528A6706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379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8pt;height:15.6pt" o:ole="">
            <v:imagedata r:id="rId4" o:title=""/>
          </v:shape>
          <w:control r:id="rId5" w:name="DefaultOcxName" w:shapeid="_x0000_i1090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4EE8C051" w14:textId="5266F5AE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6EC28D3">
          <v:shape id="_x0000_i1093" type="#_x0000_t75" style="width:18pt;height:15.6pt" o:ole="">
            <v:imagedata r:id="rId4" o:title=""/>
          </v:shape>
          <w:control r:id="rId6" w:name="DefaultOcxName1" w:shapeid="_x0000_i1093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5226B566" w14:textId="7777777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Year 2:</w:t>
      </w:r>
    </w:p>
    <w:p w14:paraId="3209D8F5" w14:textId="1A7E46B6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CE6FEC5">
          <v:shape id="_x0000_i1096" type="#_x0000_t75" style="width:18pt;height:15.6pt" o:ole="">
            <v:imagedata r:id="rId4" o:title=""/>
          </v:shape>
          <w:control r:id="rId7" w:name="DefaultOcxName2" w:shapeid="_x0000_i109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3ED4ECBF" w14:textId="6AC3606C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4C8966C">
          <v:shape id="_x0000_i1099" type="#_x0000_t75" style="width:18pt;height:15.6pt" o:ole="">
            <v:imagedata r:id="rId4" o:title=""/>
          </v:shape>
          <w:control r:id="rId8" w:name="DefaultOcxName3" w:shapeid="_x0000_i1099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98B28A4" w14:textId="7777777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Year 3:</w:t>
      </w:r>
    </w:p>
    <w:p w14:paraId="3AA2D978" w14:textId="38B99916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E3F7252">
          <v:shape id="_x0000_i1102" type="#_x0000_t75" style="width:18pt;height:15.6pt" o:ole="">
            <v:imagedata r:id="rId4" o:title=""/>
          </v:shape>
          <w:control r:id="rId9" w:name="DefaultOcxName4" w:shapeid="_x0000_i1102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147DABC9" w14:textId="2079CF68" w:rsidR="005D62BE" w:rsidRPr="005D62BE" w:rsidRDefault="005D62BE" w:rsidP="005D62BE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3117967">
          <v:shape id="_x0000_i1105" type="#_x0000_t75" style="width:18pt;height:15.6pt" o:ole="">
            <v:imagedata r:id="rId4" o:title=""/>
          </v:shape>
          <w:control r:id="rId10" w:name="DefaultOcxName5" w:shapeid="_x0000_i110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3433F3AB" w14:textId="3A630804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2. During regular daytime hours, indicate which of the following back-up systems your program has in place when clinical care needs exceed the residents'/fellows' ability.</w:t>
      </w:r>
      <w:r w:rsidR="00355F3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Check up to 3 options.</w:t>
      </w:r>
    </w:p>
    <w:p w14:paraId="4817C30F" w14:textId="485D745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06B0E14">
          <v:shape id="_x0000_i1108" type="#_x0000_t75" style="width:18pt;height:15.6pt" o:ole="">
            <v:imagedata r:id="rId11" o:title=""/>
          </v:shape>
          <w:control r:id="rId12" w:name="DefaultOcxName6" w:shapeid="_x0000_i110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Physicians are immediately available (on site)</w:t>
      </w:r>
    </w:p>
    <w:p w14:paraId="52A2EB6B" w14:textId="69A4A6AC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607EECF">
          <v:shape id="_x0000_i1111" type="#_x0000_t75" style="width:18pt;height:15.6pt" o:ole="">
            <v:imagedata r:id="rId11" o:title=""/>
          </v:shape>
          <w:control r:id="rId13" w:name="DefaultOcxName7" w:shapeid="_x0000_i1111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Physicians are available by phone</w:t>
      </w:r>
    </w:p>
    <w:p w14:paraId="4F2E40F6" w14:textId="68B0D60C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9614800">
          <v:shape id="_x0000_i1114" type="#_x0000_t75" style="width:18pt;height:15.6pt" o:ole="">
            <v:imagedata r:id="rId11" o:title=""/>
          </v:shape>
          <w:control r:id="rId14" w:name="DefaultOcxName8" w:shapeid="_x0000_i1114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Senior Residents or Fellows are immediately available (on site)</w:t>
      </w:r>
    </w:p>
    <w:p w14:paraId="3C7EF615" w14:textId="36A0C9D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41408CE">
          <v:shape id="_x0000_i1117" type="#_x0000_t75" style="width:18pt;height:15.6pt" o:ole="">
            <v:imagedata r:id="rId11" o:title=""/>
          </v:shape>
          <w:control r:id="rId15" w:name="DefaultOcxName9" w:shapeid="_x0000_i1117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Senior Residents or Fellows are available by phone</w:t>
      </w:r>
    </w:p>
    <w:p w14:paraId="6DB35FDD" w14:textId="1BE5F5F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FA2BAC1">
          <v:shape id="_x0000_i1120" type="#_x0000_t75" style="width:18pt;height:15.6pt" o:ole="">
            <v:imagedata r:id="rId11" o:title=""/>
          </v:shape>
          <w:control r:id="rId16" w:name="DefaultOcxName10" w:shapeid="_x0000_i1120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Mid-level Providers are immediately available (on site)</w:t>
      </w:r>
    </w:p>
    <w:p w14:paraId="15719221" w14:textId="13CEDEF0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0E33184">
          <v:shape id="_x0000_i1123" type="#_x0000_t75" style="width:18pt;height:15.6pt" o:ole="">
            <v:imagedata r:id="rId11" o:title=""/>
          </v:shape>
          <w:control r:id="rId17" w:name="DefaultOcxName11" w:shapeid="_x0000_i1123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Mid-level Providers are available by phone</w:t>
      </w:r>
    </w:p>
    <w:p w14:paraId="40FFC4BE" w14:textId="277111ED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6EF5FA8">
          <v:shape id="_x0000_i1126" type="#_x0000_t75" style="width:18pt;height:15.6pt" o:ole="">
            <v:imagedata r:id="rId11" o:title=""/>
          </v:shape>
          <w:control r:id="rId18" w:name="DefaultOcxName12" w:shapeid="_x0000_i112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 back-up system</w:t>
      </w:r>
    </w:p>
    <w:p w14:paraId="2F2B952D" w14:textId="52CEFD7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8358D8C">
          <v:shape id="_x0000_i1129" type="#_x0000_t75" style="width:18pt;height:15.6pt" o:ole="">
            <v:imagedata r:id="rId11" o:title=""/>
          </v:shape>
          <w:control r:id="rId19" w:name="DefaultOcxName13" w:shapeid="_x0000_i1129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40B9F39E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7FE9A83" w14:textId="38C3CE0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3. During nights and weekends, indicate which of the following back-up systems your program has in place when clinical care needs exceed the residents'/fellows' ability.</w:t>
      </w:r>
      <w:r w:rsidR="00355F3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Check up to 3 options.</w:t>
      </w:r>
    </w:p>
    <w:p w14:paraId="3D7A5CA5" w14:textId="7513886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282B49C">
          <v:shape id="_x0000_i1132" type="#_x0000_t75" style="width:18pt;height:15.6pt" o:ole="">
            <v:imagedata r:id="rId11" o:title=""/>
          </v:shape>
          <w:control r:id="rId20" w:name="DefaultOcxName15" w:shapeid="_x0000_i1132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Physicians are immediately available (on site)</w:t>
      </w:r>
    </w:p>
    <w:p w14:paraId="1A41039B" w14:textId="06777B1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B577EE5">
          <v:shape id="_x0000_i1135" type="#_x0000_t75" style="width:18pt;height:15.6pt" o:ole="">
            <v:imagedata r:id="rId11" o:title=""/>
          </v:shape>
          <w:control r:id="rId21" w:name="DefaultOcxName16" w:shapeid="_x0000_i113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Physicians are available by phone</w:t>
      </w:r>
    </w:p>
    <w:p w14:paraId="4B3406BB" w14:textId="0C416610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6ABCFD7">
          <v:shape id="_x0000_i1138" type="#_x0000_t75" style="width:18pt;height:15.6pt" o:ole="">
            <v:imagedata r:id="rId11" o:title=""/>
          </v:shape>
          <w:control r:id="rId22" w:name="DefaultOcxName17" w:shapeid="_x0000_i113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Senior Residents or Fellows are immediately available (on site)</w:t>
      </w:r>
    </w:p>
    <w:p w14:paraId="25F32155" w14:textId="2E3D4DC2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8512ADE">
          <v:shape id="_x0000_i1141" type="#_x0000_t75" style="width:18pt;height:15.6pt" o:ole="">
            <v:imagedata r:id="rId11" o:title=""/>
          </v:shape>
          <w:control r:id="rId23" w:name="DefaultOcxName18" w:shapeid="_x0000_i1141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Senior Residents or Fellows are available by phone</w:t>
      </w:r>
    </w:p>
    <w:p w14:paraId="7B5274D8" w14:textId="744AB7D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CE67697">
          <v:shape id="_x0000_i1144" type="#_x0000_t75" style="width:18pt;height:15.6pt" o:ole="">
            <v:imagedata r:id="rId11" o:title=""/>
          </v:shape>
          <w:control r:id="rId24" w:name="DefaultOcxName19" w:shapeid="_x0000_i1144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Mid-level Providers are immediately available (on site)</w:t>
      </w:r>
    </w:p>
    <w:p w14:paraId="255980CD" w14:textId="74DC9A5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0606715">
          <v:shape id="_x0000_i1147" type="#_x0000_t75" style="width:18pt;height:15.6pt" o:ole="">
            <v:imagedata r:id="rId11" o:title=""/>
          </v:shape>
          <w:control r:id="rId25" w:name="DefaultOcxName20" w:shapeid="_x0000_i1147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Mid-level Providers are available by phone</w:t>
      </w:r>
    </w:p>
    <w:p w14:paraId="75AEF589" w14:textId="5413CBE6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D5F5D81">
          <v:shape id="_x0000_i1150" type="#_x0000_t75" style="width:18pt;height:15.6pt" o:ole="">
            <v:imagedata r:id="rId11" o:title=""/>
          </v:shape>
          <w:control r:id="rId26" w:name="DefaultOcxName21" w:shapeid="_x0000_i1150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 back-up system</w:t>
      </w:r>
    </w:p>
    <w:p w14:paraId="540E8A65" w14:textId="261FE3A2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E9305A4">
          <v:shape id="_x0000_i1153" type="#_x0000_t75" style="width:18pt;height:15.6pt" o:ole="">
            <v:imagedata r:id="rId11" o:title=""/>
          </v:shape>
          <w:control r:id="rId27" w:name="DefaultOcxName22" w:shapeid="_x0000_i1153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4A67B364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E64890B" w14:textId="0759E6C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4. Indicate which methods the program uses to ensure that hand-off processes facilitate both continuity of care and patient safety?</w:t>
      </w:r>
      <w:r w:rsidR="00355F3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Check all that apply.</w:t>
      </w:r>
    </w:p>
    <w:p w14:paraId="01EA381A" w14:textId="7D75F752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A8DDCDD">
          <v:shape id="_x0000_i1156" type="#_x0000_t75" style="width:18pt;height:15.6pt" o:ole="">
            <v:imagedata r:id="rId11" o:title=""/>
          </v:shape>
          <w:control r:id="rId28" w:name="DefaultOcxName24" w:shapeid="_x0000_i115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 xml:space="preserve">Hand-off form (a </w:t>
      </w:r>
      <w:proofErr w:type="spell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stand alone</w:t>
      </w:r>
      <w:proofErr w:type="spellEnd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 xml:space="preserve"> or part of an electronic medical record system)</w:t>
      </w:r>
    </w:p>
    <w:p w14:paraId="1176ED67" w14:textId="0C25334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F5EF7D5">
          <v:shape id="_x0000_i1159" type="#_x0000_t75" style="width:18pt;height:15.6pt" o:ole="">
            <v:imagedata r:id="rId11" o:title=""/>
          </v:shape>
          <w:control r:id="rId29" w:name="DefaultOcxName25" w:shapeid="_x0000_i1159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Paper hand-off form</w:t>
      </w:r>
    </w:p>
    <w:p w14:paraId="1A7E457D" w14:textId="2C2C4216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9566F49">
          <v:shape id="_x0000_i1162" type="#_x0000_t75" style="width:18pt;height:15.6pt" o:ole="">
            <v:imagedata r:id="rId11" o:title=""/>
          </v:shape>
          <w:control r:id="rId30" w:name="DefaultOcxName26" w:shapeid="_x0000_i1162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Hand-off tutorial (web-based or self-directed)</w:t>
      </w:r>
    </w:p>
    <w:p w14:paraId="793C984F" w14:textId="117A027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225" w:dyaOrig="225" w14:anchorId="13F8133F">
          <v:shape id="_x0000_i1165" type="#_x0000_t75" style="width:18pt;height:15.6pt" o:ole="">
            <v:imagedata r:id="rId11" o:title=""/>
          </v:shape>
          <w:control r:id="rId31" w:name="DefaultOcxName27" w:shapeid="_x0000_i116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Scheduled face-to-face handoff meetings</w:t>
      </w:r>
    </w:p>
    <w:p w14:paraId="24AC0EFA" w14:textId="7AC5CA15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F07158E">
          <v:shape id="_x0000_i1168" type="#_x0000_t75" style="width:18pt;height:15.6pt" o:ole="">
            <v:imagedata r:id="rId11" o:title=""/>
          </v:shape>
          <w:control r:id="rId32" w:name="DefaultOcxName28" w:shapeid="_x0000_i116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Direct (in person) faculty supervision of hand-off</w:t>
      </w:r>
    </w:p>
    <w:p w14:paraId="77C76575" w14:textId="533674E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DD2AEDE">
          <v:shape id="_x0000_i1171" type="#_x0000_t75" style="width:18pt;height:15.6pt" o:ole="">
            <v:imagedata r:id="rId11" o:title=""/>
          </v:shape>
          <w:control r:id="rId33" w:name="DefaultOcxName29" w:shapeid="_x0000_i1171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Indirect (via phone or electronic means) hand-off supervision</w:t>
      </w:r>
    </w:p>
    <w:p w14:paraId="378C3523" w14:textId="1C293A6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68B6306">
          <v:shape id="_x0000_i1174" type="#_x0000_t75" style="width:18pt;height:15.6pt" o:ole="">
            <v:imagedata r:id="rId11" o:title=""/>
          </v:shape>
          <w:control r:id="rId34" w:name="DefaultOcxName30" w:shapeid="_x0000_i1174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Senior resident/fellow supervision of junior residents/fellows</w:t>
      </w:r>
    </w:p>
    <w:p w14:paraId="18DF4E78" w14:textId="7596F85A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C62B7FE">
          <v:shape id="_x0000_i1177" type="#_x0000_t75" style="width:18pt;height:15.6pt" o:ole="">
            <v:imagedata r:id="rId11" o:title=""/>
          </v:shape>
          <w:control r:id="rId35" w:name="DefaultOcxName31" w:shapeid="_x0000_i1177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Hand-off education program (lecture-based)</w:t>
      </w:r>
    </w:p>
    <w:p w14:paraId="49D20166" w14:textId="1DDAE582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2396ACF">
          <v:shape id="_x0000_i1180" type="#_x0000_t75" style="width:18pt;height:15.6pt" o:ole="">
            <v:imagedata r:id="rId11" o:title=""/>
          </v:shape>
          <w:control r:id="rId36" w:name="DefaultOcxName32" w:shapeid="_x0000_i1180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70F5E4A3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06C8D5D" w14:textId="24513F65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5. Indicate the ways that your program educates residents/fellows to recognize the signs of fatigue and sleep deprivation.</w:t>
      </w:r>
      <w:r w:rsidR="00355F3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Check all that apply.</w:t>
      </w:r>
    </w:p>
    <w:p w14:paraId="3F780B04" w14:textId="3D14383C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315C955">
          <v:shape id="_x0000_i1183" type="#_x0000_t75" style="width:18pt;height:15.6pt" o:ole="">
            <v:imagedata r:id="rId11" o:title=""/>
          </v:shape>
          <w:control r:id="rId37" w:name="DefaultOcxName34" w:shapeid="_x0000_i1183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Didactics/Lecture</w:t>
      </w:r>
    </w:p>
    <w:p w14:paraId="7B4B774F" w14:textId="1CCDEBC1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5D9AC93">
          <v:shape id="_x0000_i1186" type="#_x0000_t75" style="width:18pt;height:15.6pt" o:ole="">
            <v:imagedata r:id="rId11" o:title=""/>
          </v:shape>
          <w:control r:id="rId38" w:name="DefaultOcxName35" w:shapeid="_x0000_i118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Computer based learning modules</w:t>
      </w:r>
    </w:p>
    <w:p w14:paraId="192D1041" w14:textId="32CF6F5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ABE766B">
          <v:shape id="_x0000_i1189" type="#_x0000_t75" style="width:18pt;height:15.6pt" o:ole="">
            <v:imagedata r:id="rId11" o:title=""/>
          </v:shape>
          <w:control r:id="rId39" w:name="DefaultOcxName36" w:shapeid="_x0000_i1189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Grand rounds</w:t>
      </w:r>
    </w:p>
    <w:p w14:paraId="70D55F82" w14:textId="18A35B73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7D1B9BF">
          <v:shape id="_x0000_i1192" type="#_x0000_t75" style="width:18pt;height:15.6pt" o:ole="">
            <v:imagedata r:id="rId11" o:title=""/>
          </v:shape>
          <w:control r:id="rId40" w:name="DefaultOcxName37" w:shapeid="_x0000_i1192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Small group seminars or discussion</w:t>
      </w:r>
    </w:p>
    <w:p w14:paraId="44BDEC85" w14:textId="6631346D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3CF83D1">
          <v:shape id="_x0000_i1195" type="#_x0000_t75" style="width:18pt;height:15.6pt" o:ole="">
            <v:imagedata r:id="rId11" o:title=""/>
          </v:shape>
          <w:control r:id="rId41" w:name="DefaultOcxName38" w:shapeid="_x0000_i119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Simulated patient encounters</w:t>
      </w:r>
    </w:p>
    <w:p w14:paraId="4527928B" w14:textId="62A94E28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B00C1F1">
          <v:shape id="_x0000_i1198" type="#_x0000_t75" style="width:18pt;height:15.6pt" o:ole="">
            <v:imagedata r:id="rId11" o:title=""/>
          </v:shape>
          <w:control r:id="rId42" w:name="DefaultOcxName39" w:shapeid="_x0000_i119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On-the-job training</w:t>
      </w:r>
    </w:p>
    <w:p w14:paraId="1A2DAB60" w14:textId="265902BB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71D0C4C">
          <v:shape id="_x0000_i1201" type="#_x0000_t75" style="width:18pt;height:15.6pt" o:ole="">
            <v:imagedata r:id="rId11" o:title=""/>
          </v:shape>
          <w:control r:id="rId43" w:name="DefaultOcxName40" w:shapeid="_x0000_i1201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One-on-one experiences with faculty and attending</w:t>
      </w:r>
    </w:p>
    <w:p w14:paraId="65144349" w14:textId="02C8D7CD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06D9FF8">
          <v:shape id="_x0000_i1204" type="#_x0000_t75" style="width:18pt;height:15.6pt" o:ole="">
            <v:imagedata r:id="rId11" o:title=""/>
          </v:shape>
          <w:control r:id="rId44" w:name="DefaultOcxName41" w:shapeid="_x0000_i1204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1B54BDD7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D64D233" w14:textId="5BF9DB09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6. Does the program or institution offer options to residents/fellows who may be too fatigued to safely return home?</w:t>
      </w:r>
    </w:p>
    <w:p w14:paraId="2FE0DC13" w14:textId="0866253C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BE6EBA7">
          <v:shape id="_x0000_i1207" type="#_x0000_t75" style="width:18pt;height:15.6pt" o:ole="">
            <v:imagedata r:id="rId4" o:title=""/>
          </v:shape>
          <w:control r:id="rId45" w:name="DefaultOcxName43" w:shapeid="_x0000_i1207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60678DCE" w14:textId="01CF9899" w:rsidR="005D62BE" w:rsidRPr="005D62BE" w:rsidRDefault="005D62BE" w:rsidP="005D62BE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4EB547D">
          <v:shape id="_x0000_i1210" type="#_x0000_t75" style="width:18pt;height:15.6pt" o:ole="">
            <v:imagedata r:id="rId4" o:title=""/>
          </v:shape>
          <w:control r:id="rId46" w:name="DefaultOcxName44" w:shapeid="_x0000_i1210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7FB80DEB" w14:textId="1D03A538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7. If yes, what are all the options?</w:t>
      </w:r>
      <w:r w:rsidR="00355F3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Check all that apply.</w:t>
      </w:r>
    </w:p>
    <w:p w14:paraId="52FAFAC3" w14:textId="2AB1EB64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3150BB1">
          <v:shape id="_x0000_i1213" type="#_x0000_t75" style="width:18pt;height:15.6pt" o:ole="">
            <v:imagedata r:id="rId11" o:title=""/>
          </v:shape>
          <w:control r:id="rId47" w:name="DefaultOcxName45" w:shapeid="_x0000_i1213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Money for taxi</w:t>
      </w:r>
    </w:p>
    <w:p w14:paraId="0172F791" w14:textId="780F8400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96E3555">
          <v:shape id="_x0000_i1216" type="#_x0000_t75" style="width:18pt;height:15.6pt" o:ole="">
            <v:imagedata r:id="rId11" o:title=""/>
          </v:shape>
          <w:control r:id="rId48" w:name="DefaultOcxName46" w:shapeid="_x0000_i121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Money for public transportation</w:t>
      </w:r>
    </w:p>
    <w:p w14:paraId="3290184B" w14:textId="059D0151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400C1EB">
          <v:shape id="_x0000_i1219" type="#_x0000_t75" style="width:18pt;height:15.6pt" o:ole="">
            <v:imagedata r:id="rId11" o:title=""/>
          </v:shape>
          <w:control r:id="rId49" w:name="DefaultOcxName47" w:shapeid="_x0000_i1219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One-way transportation service (such as a dedicated facility bus service)</w:t>
      </w:r>
    </w:p>
    <w:p w14:paraId="5D00CBF0" w14:textId="511E034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C1C0527">
          <v:shape id="_x0000_i1222" type="#_x0000_t75" style="width:18pt;height:15.6pt" o:ole="">
            <v:imagedata r:id="rId11" o:title=""/>
          </v:shape>
          <w:control r:id="rId50" w:name="DefaultOcxName48" w:shapeid="_x0000_i1222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Transportation service which includes option to return to the hospital or facility the next day</w:t>
      </w:r>
    </w:p>
    <w:p w14:paraId="029CA19A" w14:textId="41DFD059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9FE6629">
          <v:shape id="_x0000_i1225" type="#_x0000_t75" style="width:18pt;height:15.6pt" o:ole="">
            <v:imagedata r:id="rId11" o:title=""/>
          </v:shape>
          <w:control r:id="rId51" w:name="DefaultOcxName49" w:shapeid="_x0000_i122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Reliance on other staff or residents/fellows to provide transport</w:t>
      </w:r>
    </w:p>
    <w:p w14:paraId="4DF03FDA" w14:textId="537D319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3FA20730">
          <v:shape id="_x0000_i1228" type="#_x0000_t75" style="width:18pt;height:15.6pt" o:ole="">
            <v:imagedata r:id="rId11" o:title=""/>
          </v:shape>
          <w:control r:id="rId52" w:name="DefaultOcxName50" w:shapeid="_x0000_i122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Sleeping rooms available post call</w:t>
      </w:r>
    </w:p>
    <w:p w14:paraId="14CE5CCD" w14:textId="17AB91EC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45FAA38A">
          <v:shape id="_x0000_i1231" type="#_x0000_t75" style="width:18pt;height:15.6pt" o:ole="">
            <v:imagedata r:id="rId11" o:title=""/>
          </v:shape>
          <w:control r:id="rId53" w:name="DefaultOcxName51" w:shapeid="_x0000_i1231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27910A97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09A4DA3" w14:textId="2FE60D1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8. Are residents/fellows permitted to moonlight?</w:t>
      </w:r>
    </w:p>
    <w:p w14:paraId="7AA149CB" w14:textId="74CE6C95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92F2C45">
          <v:shape id="_x0000_i1234" type="#_x0000_t75" style="width:18pt;height:15.6pt" o:ole="">
            <v:imagedata r:id="rId4" o:title=""/>
          </v:shape>
          <w:control r:id="rId54" w:name="DefaultOcxName53" w:shapeid="_x0000_i1234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1898D9F3" w14:textId="1F45C853" w:rsidR="005D62BE" w:rsidRPr="005D62BE" w:rsidRDefault="005D62BE" w:rsidP="005D62BE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71C216E0">
          <v:shape id="_x0000_i1237" type="#_x0000_t75" style="width:18pt;height:15.6pt" o:ole="">
            <v:imagedata r:id="rId4" o:title=""/>
          </v:shape>
          <w:control r:id="rId55" w:name="DefaultOcxName54" w:shapeid="_x0000_i1237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3AEDF3A7" w14:textId="7777777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9. If yes, under what circumstances?</w:t>
      </w:r>
    </w:p>
    <w:p w14:paraId="55A35342" w14:textId="77777777" w:rsidR="00355F38" w:rsidRDefault="00355F38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52C9A19" w14:textId="515EFB56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10. On the most demanding rotation, what is the frequency of in house call?</w:t>
      </w:r>
      <w:r w:rsidR="00E85C9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D62BE">
        <w:rPr>
          <w:rFonts w:ascii="Helvetica" w:eastAsia="Times New Roman" w:hAnsi="Helvetica" w:cs="Helvetica"/>
          <w:color w:val="595959"/>
          <w:sz w:val="21"/>
          <w:szCs w:val="21"/>
        </w:rPr>
        <w:t>If residents/fellows at different levels are given different frequencies of in-house call, please choose the most frequent schedule.</w:t>
      </w:r>
    </w:p>
    <w:p w14:paraId="2B2083CE" w14:textId="3FB38EE4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6AB7B2C">
          <v:shape id="_x0000_i1240" type="#_x0000_t75" style="width:18pt;height:15.6pt" o:ole="">
            <v:imagedata r:id="rId4" o:title=""/>
          </v:shape>
          <w:control r:id="rId56" w:name="DefaultOcxName56" w:shapeid="_x0000_i1240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Every second night</w:t>
      </w:r>
    </w:p>
    <w:p w14:paraId="196D3DB2" w14:textId="54BC8E9A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5BA14084">
          <v:shape id="_x0000_i1243" type="#_x0000_t75" style="width:18pt;height:15.6pt" o:ole="">
            <v:imagedata r:id="rId4" o:title=""/>
          </v:shape>
          <w:control r:id="rId57" w:name="DefaultOcxName57" w:shapeid="_x0000_i1243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Every third night</w:t>
      </w:r>
    </w:p>
    <w:p w14:paraId="0EE49090" w14:textId="585875BF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225" w:dyaOrig="225" w14:anchorId="5434F99E">
          <v:shape id="_x0000_i1246" type="#_x0000_t75" style="width:18pt;height:15.6pt" o:ole="">
            <v:imagedata r:id="rId4" o:title=""/>
          </v:shape>
          <w:control r:id="rId58" w:name="DefaultOcxName58" w:shapeid="_x0000_i1246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Every fourth night</w:t>
      </w:r>
    </w:p>
    <w:p w14:paraId="718A8EF2" w14:textId="58AF2191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F59114C">
          <v:shape id="_x0000_i1249" type="#_x0000_t75" style="width:18pt;height:15.6pt" o:ole="">
            <v:imagedata r:id="rId4" o:title=""/>
          </v:shape>
          <w:control r:id="rId59" w:name="DefaultOcxName59" w:shapeid="_x0000_i1249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 in-house call - Not Applicable</w:t>
      </w:r>
    </w:p>
    <w:p w14:paraId="6B9AC150" w14:textId="3E6E7F8E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6F93D7D">
          <v:shape id="_x0000_i1252" type="#_x0000_t75" style="width:18pt;height:15.6pt" o:ole="">
            <v:imagedata r:id="rId4" o:title=""/>
          </v:shape>
          <w:control r:id="rId60" w:name="DefaultOcxName60" w:shapeid="_x0000_i1252"/>
        </w:object>
      </w:r>
      <w:proofErr w:type="gramStart"/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5D62BE">
        <w:rPr>
          <w:rFonts w:ascii="Helvetica" w:eastAsia="Times New Roman" w:hAnsi="Helvetica" w:cs="Helvetica"/>
          <w:color w:val="333333"/>
          <w:sz w:val="15"/>
          <w:szCs w:val="15"/>
        </w:rPr>
        <w:t>specify below)</w:t>
      </w:r>
    </w:p>
    <w:p w14:paraId="403ECF5D" w14:textId="77777777" w:rsidR="00E85C9E" w:rsidRDefault="00E85C9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2C90AB1" w14:textId="6AF7D1F7" w:rsidR="005D62BE" w:rsidRPr="005D62BE" w:rsidRDefault="005D62BE" w:rsidP="005D62B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11. As program director, I attest that the resident/fellow rotations are scheduled to meet the work week limit of 80 hours.</w:t>
      </w:r>
    </w:p>
    <w:p w14:paraId="55AC1AF1" w14:textId="3198E73B" w:rsidR="005D62BE" w:rsidRPr="005D62BE" w:rsidRDefault="005D62BE" w:rsidP="005D62BE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904D9C6">
          <v:shape id="_x0000_i1255" type="#_x0000_t75" style="width:18pt;height:15.6pt" o:ole="">
            <v:imagedata r:id="rId4" o:title=""/>
          </v:shape>
          <w:control r:id="rId61" w:name="DefaultOcxName62" w:shapeid="_x0000_i1255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469265F1" w14:textId="4A55D2D2" w:rsidR="005D62BE" w:rsidRPr="005D62BE" w:rsidRDefault="005D62BE" w:rsidP="005D62BE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1A232E31">
          <v:shape id="_x0000_i1258" type="#_x0000_t75" style="width:18pt;height:15.6pt" o:ole="">
            <v:imagedata r:id="rId4" o:title=""/>
          </v:shape>
          <w:control r:id="rId62" w:name="DefaultOcxName63" w:shapeid="_x0000_i1258"/>
        </w:object>
      </w:r>
      <w:r w:rsidRPr="005D62BE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795DB8F2" w14:textId="77777777" w:rsidR="005D62BE" w:rsidRPr="005D62BE" w:rsidRDefault="005D62BE" w:rsidP="005D62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62B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A075A92" w14:textId="77777777" w:rsidR="005D62BE" w:rsidRDefault="005D62BE"/>
    <w:sectPr w:rsidR="005D62BE" w:rsidSect="00355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bQwtTA1MLA0MDdR0lEKTi0uzszPAykwqgUAeEx75CwAAAA="/>
  </w:docVars>
  <w:rsids>
    <w:rsidRoot w:val="005D62BE"/>
    <w:rsid w:val="00355F38"/>
    <w:rsid w:val="005D62BE"/>
    <w:rsid w:val="00AD0D89"/>
    <w:rsid w:val="00B91C6C"/>
    <w:rsid w:val="00E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0898D51A"/>
  <w15:chartTrackingRefBased/>
  <w15:docId w15:val="{AEFEA6D9-E6E1-4BAF-8ED6-42BBA65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2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2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2BE"/>
    <w:rPr>
      <w:rFonts w:ascii="Arial" w:eastAsia="Times New Roman" w:hAnsi="Arial" w:cs="Arial"/>
      <w:vanish/>
      <w:sz w:val="16"/>
      <w:szCs w:val="16"/>
    </w:rPr>
  </w:style>
  <w:style w:type="character" w:customStyle="1" w:styleId="help-block">
    <w:name w:val="help-block"/>
    <w:basedOn w:val="DefaultParagraphFont"/>
    <w:rsid w:val="005D62BE"/>
  </w:style>
  <w:style w:type="character" w:customStyle="1" w:styleId="questionnaire-specifyanswer-label">
    <w:name w:val="questionnaire-specifyanswer-label"/>
    <w:basedOn w:val="DefaultParagraphFont"/>
    <w:rsid w:val="005D62B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2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2B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259">
                  <w:marLeft w:val="0"/>
                  <w:marRight w:val="0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  <w:div w:id="11093513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26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4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3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2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979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11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99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792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055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45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230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59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405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82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2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88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992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2021-07-23T16:27:00Z</dcterms:created>
  <dcterms:modified xsi:type="dcterms:W3CDTF">2021-07-23T16:27:00Z</dcterms:modified>
</cp:coreProperties>
</file>