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0AC77" w14:textId="5D8443B1" w:rsidR="00AB3715" w:rsidRPr="002643B9" w:rsidRDefault="00507D64" w:rsidP="00AB3715">
      <w:pPr>
        <w:pStyle w:val="Title"/>
      </w:pPr>
      <w:r>
        <w:rPr>
          <w:noProof/>
        </w:rPr>
        <w:drawing>
          <wp:inline distT="0" distB="0" distL="0" distR="0" wp14:anchorId="3625CAD9" wp14:editId="0FF6BB42">
            <wp:extent cx="2108835" cy="8440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E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527" cy="85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715" w:rsidRPr="002643B9">
        <w:t>Core Competency Traits</w:t>
      </w:r>
      <w:bookmarkStart w:id="0" w:name="_GoBack"/>
      <w:bookmarkEnd w:id="0"/>
    </w:p>
    <w:tbl>
      <w:tblPr>
        <w:tblW w:w="13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00"/>
        <w:gridCol w:w="2200"/>
        <w:gridCol w:w="2200"/>
        <w:gridCol w:w="2200"/>
        <w:gridCol w:w="2200"/>
        <w:gridCol w:w="2200"/>
      </w:tblGrid>
      <w:tr w:rsidR="00AB3715" w:rsidRPr="002643B9" w14:paraId="57DEBAB9" w14:textId="77777777" w:rsidTr="00564B8F">
        <w:trPr>
          <w:trHeight w:val="590"/>
          <w:jc w:val="center"/>
        </w:trPr>
        <w:tc>
          <w:tcPr>
            <w:tcW w:w="2200" w:type="dxa"/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752B11" w14:textId="77777777" w:rsidR="00AB3715" w:rsidRPr="002643B9" w:rsidRDefault="00AB3715" w:rsidP="0097611D">
            <w:pPr>
              <w:spacing w:after="0"/>
              <w:jc w:val="center"/>
              <w:rPr>
                <w:color w:val="FFFFFF" w:themeColor="background1"/>
                <w:sz w:val="28"/>
              </w:rPr>
            </w:pPr>
            <w:r w:rsidRPr="002643B9">
              <w:rPr>
                <w:b/>
                <w:bCs/>
                <w:color w:val="FFFFFF" w:themeColor="background1"/>
                <w:sz w:val="28"/>
              </w:rPr>
              <w:t>PC</w:t>
            </w:r>
          </w:p>
          <w:p w14:paraId="37022336" w14:textId="77777777" w:rsidR="00AB3715" w:rsidRPr="002643B9" w:rsidRDefault="00AB3715" w:rsidP="0097611D">
            <w:pPr>
              <w:spacing w:after="0"/>
              <w:jc w:val="center"/>
              <w:rPr>
                <w:color w:val="FFFFFF" w:themeColor="background1"/>
              </w:rPr>
            </w:pPr>
            <w:r w:rsidRPr="002643B9">
              <w:rPr>
                <w:color w:val="FFFFFF" w:themeColor="background1"/>
              </w:rPr>
              <w:t>(Patient Care)</w:t>
            </w:r>
          </w:p>
        </w:tc>
        <w:tc>
          <w:tcPr>
            <w:tcW w:w="2200" w:type="dxa"/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DA828" w14:textId="77777777" w:rsidR="00AB3715" w:rsidRPr="002643B9" w:rsidRDefault="00AB3715" w:rsidP="0097611D">
            <w:pPr>
              <w:spacing w:after="0"/>
              <w:jc w:val="center"/>
              <w:rPr>
                <w:color w:val="FFFFFF" w:themeColor="background1"/>
                <w:sz w:val="28"/>
              </w:rPr>
            </w:pPr>
            <w:r w:rsidRPr="002643B9">
              <w:rPr>
                <w:b/>
                <w:bCs/>
                <w:color w:val="FFFFFF" w:themeColor="background1"/>
                <w:sz w:val="28"/>
              </w:rPr>
              <w:t>MK</w:t>
            </w:r>
          </w:p>
          <w:p w14:paraId="6EF8E2B1" w14:textId="77777777" w:rsidR="00AB3715" w:rsidRPr="002643B9" w:rsidRDefault="00AB3715" w:rsidP="0097611D">
            <w:pPr>
              <w:spacing w:after="0"/>
              <w:jc w:val="center"/>
              <w:rPr>
                <w:color w:val="FFFFFF" w:themeColor="background1"/>
              </w:rPr>
            </w:pPr>
            <w:r w:rsidRPr="002643B9">
              <w:rPr>
                <w:color w:val="FFFFFF" w:themeColor="background1"/>
              </w:rPr>
              <w:t>(Medical Knowledge)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5D1D8A2C" w14:textId="77777777" w:rsidR="00AB3715" w:rsidRPr="002643B9" w:rsidRDefault="00AB3715" w:rsidP="0097611D">
            <w:pPr>
              <w:spacing w:after="0"/>
              <w:jc w:val="center"/>
              <w:rPr>
                <w:color w:val="FFFFFF" w:themeColor="background1"/>
                <w:sz w:val="28"/>
              </w:rPr>
            </w:pPr>
            <w:r w:rsidRPr="002643B9">
              <w:rPr>
                <w:b/>
                <w:bCs/>
                <w:color w:val="FFFFFF" w:themeColor="background1"/>
                <w:sz w:val="28"/>
              </w:rPr>
              <w:t>PROF</w:t>
            </w:r>
          </w:p>
          <w:p w14:paraId="514AAD26" w14:textId="77777777" w:rsidR="00AB3715" w:rsidRPr="002643B9" w:rsidRDefault="00AB3715" w:rsidP="0097611D">
            <w:pPr>
              <w:spacing w:after="0"/>
              <w:jc w:val="center"/>
              <w:rPr>
                <w:color w:val="FFFFFF" w:themeColor="background1"/>
              </w:rPr>
            </w:pPr>
            <w:r w:rsidRPr="002643B9">
              <w:rPr>
                <w:color w:val="FFFFFF" w:themeColor="background1"/>
              </w:rPr>
              <w:t>(Professionalism)</w:t>
            </w:r>
          </w:p>
        </w:tc>
        <w:tc>
          <w:tcPr>
            <w:tcW w:w="2200" w:type="dxa"/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E16B9D" w14:textId="77777777" w:rsidR="00AB3715" w:rsidRPr="002643B9" w:rsidRDefault="00AB3715" w:rsidP="0097611D">
            <w:pPr>
              <w:spacing w:after="0"/>
              <w:jc w:val="center"/>
              <w:rPr>
                <w:color w:val="FFFFFF" w:themeColor="background1"/>
                <w:sz w:val="28"/>
              </w:rPr>
            </w:pPr>
            <w:r w:rsidRPr="002643B9">
              <w:rPr>
                <w:b/>
                <w:bCs/>
                <w:color w:val="FFFFFF" w:themeColor="background1"/>
                <w:sz w:val="28"/>
              </w:rPr>
              <w:t>ICS</w:t>
            </w:r>
          </w:p>
          <w:p w14:paraId="3AEA3396" w14:textId="77777777" w:rsidR="00AB3715" w:rsidRPr="002643B9" w:rsidRDefault="00AB3715" w:rsidP="0097611D">
            <w:pPr>
              <w:spacing w:after="0"/>
              <w:jc w:val="center"/>
              <w:rPr>
                <w:color w:val="FFFFFF" w:themeColor="background1"/>
              </w:rPr>
            </w:pPr>
            <w:r w:rsidRPr="002643B9">
              <w:rPr>
                <w:color w:val="FFFFFF" w:themeColor="background1"/>
              </w:rPr>
              <w:t>(Interpersonal &amp; Communication Skills)</w:t>
            </w:r>
          </w:p>
        </w:tc>
        <w:tc>
          <w:tcPr>
            <w:tcW w:w="2200" w:type="dxa"/>
            <w:shd w:val="clear" w:color="auto" w:fill="4F81BD" w:themeFill="accent1"/>
          </w:tcPr>
          <w:p w14:paraId="45C9DB42" w14:textId="77777777" w:rsidR="00AB3715" w:rsidRPr="002643B9" w:rsidRDefault="00AB3715" w:rsidP="0097611D">
            <w:pPr>
              <w:spacing w:after="0"/>
              <w:jc w:val="center"/>
              <w:rPr>
                <w:color w:val="FFFFFF" w:themeColor="background1"/>
                <w:sz w:val="28"/>
              </w:rPr>
            </w:pPr>
            <w:r w:rsidRPr="002643B9">
              <w:rPr>
                <w:b/>
                <w:bCs/>
                <w:color w:val="FFFFFF" w:themeColor="background1"/>
                <w:sz w:val="28"/>
              </w:rPr>
              <w:t>PBLI</w:t>
            </w:r>
          </w:p>
          <w:p w14:paraId="6BED3DAD" w14:textId="77777777" w:rsidR="00AB3715" w:rsidRPr="002643B9" w:rsidRDefault="00AB3715" w:rsidP="0097611D">
            <w:pPr>
              <w:spacing w:after="0"/>
              <w:jc w:val="center"/>
              <w:rPr>
                <w:color w:val="FFFFFF" w:themeColor="background1"/>
              </w:rPr>
            </w:pPr>
            <w:r w:rsidRPr="002643B9">
              <w:rPr>
                <w:color w:val="FFFFFF" w:themeColor="background1"/>
              </w:rPr>
              <w:t>(Practice-Based Learning &amp; Improvement)</w:t>
            </w:r>
          </w:p>
        </w:tc>
        <w:tc>
          <w:tcPr>
            <w:tcW w:w="2200" w:type="dxa"/>
            <w:shd w:val="clear" w:color="auto" w:fill="4F81BD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6419BA" w14:textId="77777777" w:rsidR="00AB3715" w:rsidRPr="002643B9" w:rsidRDefault="00AB3715" w:rsidP="0097611D">
            <w:pPr>
              <w:spacing w:after="0"/>
              <w:jc w:val="center"/>
              <w:rPr>
                <w:color w:val="FFFFFF" w:themeColor="background1"/>
                <w:sz w:val="28"/>
              </w:rPr>
            </w:pPr>
            <w:r w:rsidRPr="002643B9">
              <w:rPr>
                <w:b/>
                <w:bCs/>
                <w:color w:val="FFFFFF" w:themeColor="background1"/>
                <w:sz w:val="28"/>
              </w:rPr>
              <w:t>SBP</w:t>
            </w:r>
          </w:p>
          <w:p w14:paraId="263B9C0F" w14:textId="77777777" w:rsidR="00AB3715" w:rsidRPr="002643B9" w:rsidRDefault="00AB3715" w:rsidP="0097611D">
            <w:pPr>
              <w:spacing w:after="0"/>
              <w:jc w:val="center"/>
              <w:rPr>
                <w:color w:val="FFFFFF" w:themeColor="background1"/>
              </w:rPr>
            </w:pPr>
            <w:r w:rsidRPr="002643B9">
              <w:rPr>
                <w:color w:val="FFFFFF" w:themeColor="background1"/>
              </w:rPr>
              <w:t>(Systems-Based Practice)</w:t>
            </w:r>
          </w:p>
        </w:tc>
      </w:tr>
      <w:tr w:rsidR="00AB3715" w:rsidRPr="00AF41E7" w14:paraId="7575F451" w14:textId="77777777" w:rsidTr="00564B8F">
        <w:trPr>
          <w:trHeight w:val="590"/>
          <w:jc w:val="center"/>
        </w:trPr>
        <w:tc>
          <w:tcPr>
            <w:tcW w:w="2200" w:type="dxa"/>
            <w:shd w:val="clear" w:color="auto" w:fill="CBDC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AE2BCB" w14:textId="77777777" w:rsidR="00AB3715" w:rsidRPr="00AF41E7" w:rsidRDefault="00AB3715" w:rsidP="0097611D">
            <w:pPr>
              <w:spacing w:after="0"/>
            </w:pPr>
            <w:r w:rsidRPr="00AF41E7">
              <w:t>Problem prioritization</w:t>
            </w:r>
          </w:p>
        </w:tc>
        <w:tc>
          <w:tcPr>
            <w:tcW w:w="2200" w:type="dxa"/>
            <w:shd w:val="clear" w:color="auto" w:fill="CBDC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D2C365" w14:textId="77777777" w:rsidR="00AB3715" w:rsidRPr="00AF41E7" w:rsidRDefault="00AB3715" w:rsidP="0097611D">
            <w:pPr>
              <w:spacing w:after="0"/>
            </w:pPr>
            <w:r w:rsidRPr="00AF41E7">
              <w:t xml:space="preserve">Differential diagnosis </w:t>
            </w:r>
          </w:p>
        </w:tc>
        <w:tc>
          <w:tcPr>
            <w:tcW w:w="2200" w:type="dxa"/>
            <w:shd w:val="clear" w:color="auto" w:fill="CBDCE6"/>
            <w:vAlign w:val="center"/>
          </w:tcPr>
          <w:p w14:paraId="5A9EB974" w14:textId="77777777" w:rsidR="00AB3715" w:rsidRPr="00AF41E7" w:rsidRDefault="00564B8F" w:rsidP="0097611D">
            <w:pPr>
              <w:spacing w:after="0"/>
            </w:pPr>
            <w:r>
              <w:t xml:space="preserve">  </w:t>
            </w:r>
            <w:r w:rsidR="00AB3715" w:rsidRPr="00AF41E7">
              <w:t>Reliability</w:t>
            </w:r>
          </w:p>
        </w:tc>
        <w:tc>
          <w:tcPr>
            <w:tcW w:w="2200" w:type="dxa"/>
            <w:shd w:val="clear" w:color="auto" w:fill="CBDC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3D8716" w14:textId="77777777" w:rsidR="00AB3715" w:rsidRPr="00AF41E7" w:rsidRDefault="00AB3715" w:rsidP="0097611D">
            <w:pPr>
              <w:spacing w:after="0"/>
            </w:pPr>
            <w:r w:rsidRPr="00AF41E7">
              <w:t>Communication with patients/parents</w:t>
            </w:r>
          </w:p>
        </w:tc>
        <w:tc>
          <w:tcPr>
            <w:tcW w:w="2200" w:type="dxa"/>
            <w:shd w:val="clear" w:color="auto" w:fill="CBDCE6"/>
            <w:vAlign w:val="center"/>
          </w:tcPr>
          <w:p w14:paraId="517418B4" w14:textId="77777777" w:rsidR="00AB3715" w:rsidRPr="00AF41E7" w:rsidRDefault="00564B8F" w:rsidP="0097611D">
            <w:pPr>
              <w:spacing w:after="0"/>
            </w:pPr>
            <w:r>
              <w:t xml:space="preserve">  </w:t>
            </w:r>
            <w:r w:rsidR="00AB3715" w:rsidRPr="00AF41E7">
              <w:t>Self-directed learner</w:t>
            </w:r>
          </w:p>
        </w:tc>
        <w:tc>
          <w:tcPr>
            <w:tcW w:w="2200" w:type="dxa"/>
            <w:shd w:val="clear" w:color="auto" w:fill="CBDC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E496B1" w14:textId="77777777" w:rsidR="00AB3715" w:rsidRPr="00AF41E7" w:rsidRDefault="00AB3715" w:rsidP="0097611D">
            <w:pPr>
              <w:spacing w:after="0"/>
            </w:pPr>
            <w:r w:rsidRPr="00AF41E7">
              <w:t>Teamwork</w:t>
            </w:r>
          </w:p>
        </w:tc>
      </w:tr>
      <w:tr w:rsidR="00AB3715" w:rsidRPr="00AF41E7" w14:paraId="3FC376A9" w14:textId="77777777" w:rsidTr="00564B8F">
        <w:trPr>
          <w:trHeight w:val="590"/>
          <w:jc w:val="center"/>
        </w:trPr>
        <w:tc>
          <w:tcPr>
            <w:tcW w:w="2200" w:type="dxa"/>
            <w:shd w:val="clear" w:color="auto" w:fill="E7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2AB68B" w14:textId="77777777" w:rsidR="00AB3715" w:rsidRPr="00AF41E7" w:rsidRDefault="00AB3715" w:rsidP="0097611D">
            <w:pPr>
              <w:spacing w:after="0"/>
            </w:pPr>
            <w:r w:rsidRPr="00AF41E7">
              <w:t>Information gathering/History taking</w:t>
            </w:r>
          </w:p>
        </w:tc>
        <w:tc>
          <w:tcPr>
            <w:tcW w:w="2200" w:type="dxa"/>
            <w:shd w:val="clear" w:color="auto" w:fill="E7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A9DABA" w14:textId="77777777" w:rsidR="00AB3715" w:rsidRPr="00AF41E7" w:rsidRDefault="00AB3715" w:rsidP="0097611D">
            <w:pPr>
              <w:spacing w:after="0"/>
            </w:pPr>
            <w:r w:rsidRPr="00AF41E7">
              <w:t>Interpretation of data</w:t>
            </w:r>
          </w:p>
        </w:tc>
        <w:tc>
          <w:tcPr>
            <w:tcW w:w="2200" w:type="dxa"/>
            <w:shd w:val="clear" w:color="auto" w:fill="E7EEF3"/>
            <w:vAlign w:val="center"/>
          </w:tcPr>
          <w:p w14:paraId="3D38B815" w14:textId="77777777" w:rsidR="00AB3715" w:rsidRPr="00AF41E7" w:rsidRDefault="00564B8F" w:rsidP="0097611D">
            <w:pPr>
              <w:spacing w:after="0"/>
            </w:pPr>
            <w:r>
              <w:t xml:space="preserve">  </w:t>
            </w:r>
            <w:r w:rsidR="00AB3715" w:rsidRPr="00AF41E7">
              <w:t>Responsibility</w:t>
            </w:r>
          </w:p>
        </w:tc>
        <w:tc>
          <w:tcPr>
            <w:tcW w:w="2200" w:type="dxa"/>
            <w:shd w:val="clear" w:color="auto" w:fill="E7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FAE568" w14:textId="77777777" w:rsidR="00AB3715" w:rsidRPr="00AF41E7" w:rsidRDefault="00AB3715" w:rsidP="0097611D">
            <w:pPr>
              <w:spacing w:after="0"/>
            </w:pPr>
            <w:r w:rsidRPr="00AF41E7">
              <w:t>Communication with peers</w:t>
            </w:r>
          </w:p>
        </w:tc>
        <w:tc>
          <w:tcPr>
            <w:tcW w:w="2200" w:type="dxa"/>
            <w:shd w:val="clear" w:color="auto" w:fill="E7EEF3"/>
            <w:vAlign w:val="center"/>
          </w:tcPr>
          <w:p w14:paraId="0B3F9037" w14:textId="77777777" w:rsidR="00AB3715" w:rsidRPr="00AF41E7" w:rsidRDefault="00564B8F" w:rsidP="0097611D">
            <w:pPr>
              <w:spacing w:after="0"/>
            </w:pPr>
            <w:r>
              <w:t xml:space="preserve">  </w:t>
            </w:r>
            <w:r w:rsidR="00AB3715" w:rsidRPr="00AF41E7">
              <w:t>Response to feedback</w:t>
            </w:r>
          </w:p>
        </w:tc>
        <w:tc>
          <w:tcPr>
            <w:tcW w:w="2200" w:type="dxa"/>
            <w:shd w:val="clear" w:color="auto" w:fill="E7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8C41C2" w14:textId="77777777" w:rsidR="00AB3715" w:rsidRPr="00AF41E7" w:rsidRDefault="00AB3715" w:rsidP="0097611D">
            <w:pPr>
              <w:spacing w:after="0"/>
            </w:pPr>
            <w:r w:rsidRPr="00AF41E7">
              <w:t>Recognition of system errors</w:t>
            </w:r>
          </w:p>
        </w:tc>
      </w:tr>
      <w:tr w:rsidR="00AB3715" w:rsidRPr="00AF41E7" w14:paraId="0B9B3E33" w14:textId="77777777" w:rsidTr="00564B8F">
        <w:trPr>
          <w:trHeight w:val="590"/>
          <w:jc w:val="center"/>
        </w:trPr>
        <w:tc>
          <w:tcPr>
            <w:tcW w:w="2200" w:type="dxa"/>
            <w:shd w:val="clear" w:color="auto" w:fill="CBDC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ABFA4D" w14:textId="77777777" w:rsidR="00AB3715" w:rsidRPr="00AF41E7" w:rsidRDefault="00AB3715" w:rsidP="0097611D">
            <w:pPr>
              <w:spacing w:after="0"/>
            </w:pPr>
            <w:r w:rsidRPr="00AF41E7">
              <w:t>Management plan</w:t>
            </w:r>
          </w:p>
        </w:tc>
        <w:tc>
          <w:tcPr>
            <w:tcW w:w="2200" w:type="dxa"/>
            <w:shd w:val="clear" w:color="auto" w:fill="CBDC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AE2BB3" w14:textId="77777777" w:rsidR="00AB3715" w:rsidRPr="00AF41E7" w:rsidRDefault="00AB3715" w:rsidP="0097611D">
            <w:pPr>
              <w:spacing w:after="0"/>
            </w:pPr>
            <w:r w:rsidRPr="00AF41E7">
              <w:t>Knowledge of tests &amp; procedures</w:t>
            </w:r>
          </w:p>
        </w:tc>
        <w:tc>
          <w:tcPr>
            <w:tcW w:w="2200" w:type="dxa"/>
            <w:shd w:val="clear" w:color="auto" w:fill="CBDCE6"/>
            <w:vAlign w:val="center"/>
          </w:tcPr>
          <w:p w14:paraId="1CCF2FB2" w14:textId="77777777" w:rsidR="00AB3715" w:rsidRPr="00AF41E7" w:rsidRDefault="00564B8F" w:rsidP="0097611D">
            <w:pPr>
              <w:spacing w:after="0"/>
            </w:pPr>
            <w:r>
              <w:t xml:space="preserve">  </w:t>
            </w:r>
            <w:r w:rsidR="00AB3715" w:rsidRPr="00AF41E7">
              <w:t>Respect</w:t>
            </w:r>
          </w:p>
        </w:tc>
        <w:tc>
          <w:tcPr>
            <w:tcW w:w="2200" w:type="dxa"/>
            <w:shd w:val="clear" w:color="auto" w:fill="CBDC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6585F2" w14:textId="77777777" w:rsidR="00AB3715" w:rsidRPr="00AF41E7" w:rsidRDefault="00AB3715" w:rsidP="0097611D">
            <w:pPr>
              <w:spacing w:after="0"/>
            </w:pPr>
            <w:r w:rsidRPr="00AF41E7">
              <w:t>Communication with interprofessionals</w:t>
            </w:r>
          </w:p>
        </w:tc>
        <w:tc>
          <w:tcPr>
            <w:tcW w:w="2200" w:type="dxa"/>
            <w:shd w:val="clear" w:color="auto" w:fill="CBDCE6"/>
            <w:vAlign w:val="center"/>
          </w:tcPr>
          <w:p w14:paraId="78D07D49" w14:textId="77777777" w:rsidR="00AB3715" w:rsidRPr="00AF41E7" w:rsidRDefault="00564B8F" w:rsidP="0097611D">
            <w:pPr>
              <w:spacing w:after="0"/>
            </w:pPr>
            <w:r>
              <w:t xml:space="preserve">  </w:t>
            </w:r>
            <w:r w:rsidR="00AB3715" w:rsidRPr="00AF41E7">
              <w:t>Critical reading skills</w:t>
            </w:r>
          </w:p>
        </w:tc>
        <w:tc>
          <w:tcPr>
            <w:tcW w:w="2200" w:type="dxa"/>
            <w:shd w:val="clear" w:color="auto" w:fill="CBDC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635AB1" w14:textId="77777777" w:rsidR="00AB3715" w:rsidRPr="00AF41E7" w:rsidRDefault="00AB3715" w:rsidP="0097611D">
            <w:pPr>
              <w:spacing w:after="0"/>
            </w:pPr>
            <w:r w:rsidRPr="00AF41E7">
              <w:t>Cost containment</w:t>
            </w:r>
          </w:p>
        </w:tc>
      </w:tr>
      <w:tr w:rsidR="00AB3715" w:rsidRPr="00AF41E7" w14:paraId="64A40580" w14:textId="77777777" w:rsidTr="00564B8F">
        <w:trPr>
          <w:trHeight w:val="590"/>
          <w:jc w:val="center"/>
        </w:trPr>
        <w:tc>
          <w:tcPr>
            <w:tcW w:w="2200" w:type="dxa"/>
            <w:shd w:val="clear" w:color="auto" w:fill="E7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ADF4C8" w14:textId="77777777" w:rsidR="00AB3715" w:rsidRPr="00AF41E7" w:rsidRDefault="00AB3715" w:rsidP="0097611D">
            <w:pPr>
              <w:spacing w:after="0"/>
            </w:pPr>
            <w:r w:rsidRPr="00AF41E7">
              <w:t>Procedural skills</w:t>
            </w:r>
          </w:p>
        </w:tc>
        <w:tc>
          <w:tcPr>
            <w:tcW w:w="2200" w:type="dxa"/>
            <w:shd w:val="clear" w:color="auto" w:fill="E7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9476B8" w14:textId="77777777" w:rsidR="00AB3715" w:rsidRPr="00AF41E7" w:rsidRDefault="00AB3715" w:rsidP="0097611D">
            <w:pPr>
              <w:spacing w:after="0"/>
            </w:pPr>
            <w:r w:rsidRPr="00AF41E7">
              <w:t>Clinical knowledge</w:t>
            </w:r>
          </w:p>
        </w:tc>
        <w:tc>
          <w:tcPr>
            <w:tcW w:w="2200" w:type="dxa"/>
            <w:shd w:val="clear" w:color="auto" w:fill="E7EEF3"/>
            <w:vAlign w:val="center"/>
          </w:tcPr>
          <w:p w14:paraId="5B9B576B" w14:textId="77777777" w:rsidR="00AB3715" w:rsidRPr="00AF41E7" w:rsidRDefault="00564B8F" w:rsidP="0097611D">
            <w:pPr>
              <w:spacing w:after="0"/>
            </w:pPr>
            <w:r>
              <w:t xml:space="preserve">  </w:t>
            </w:r>
            <w:r w:rsidR="00AB3715" w:rsidRPr="00AF41E7">
              <w:t>Teamwork</w:t>
            </w:r>
          </w:p>
        </w:tc>
        <w:tc>
          <w:tcPr>
            <w:tcW w:w="2200" w:type="dxa"/>
            <w:shd w:val="clear" w:color="auto" w:fill="E7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759755" w14:textId="77777777" w:rsidR="00AB3715" w:rsidRPr="00AF41E7" w:rsidRDefault="00AB3715" w:rsidP="0097611D">
            <w:pPr>
              <w:spacing w:after="0"/>
            </w:pPr>
            <w:r w:rsidRPr="00AF41E7">
              <w:t>Communication within interprofessional teams</w:t>
            </w:r>
          </w:p>
        </w:tc>
        <w:tc>
          <w:tcPr>
            <w:tcW w:w="2200" w:type="dxa"/>
            <w:shd w:val="clear" w:color="auto" w:fill="E7EEF3"/>
            <w:vAlign w:val="center"/>
          </w:tcPr>
          <w:p w14:paraId="473B948F" w14:textId="77777777" w:rsidR="00AB3715" w:rsidRPr="00AF41E7" w:rsidRDefault="00564B8F" w:rsidP="0097611D">
            <w:pPr>
              <w:spacing w:after="0"/>
            </w:pPr>
            <w:r>
              <w:t xml:space="preserve">  </w:t>
            </w:r>
            <w:r w:rsidR="00AB3715" w:rsidRPr="00AF41E7">
              <w:t>Teaching skills</w:t>
            </w:r>
          </w:p>
        </w:tc>
        <w:tc>
          <w:tcPr>
            <w:tcW w:w="2200" w:type="dxa"/>
            <w:shd w:val="clear" w:color="auto" w:fill="E7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BF1561" w14:textId="77777777" w:rsidR="00AB3715" w:rsidRPr="00AF41E7" w:rsidRDefault="00AB3715" w:rsidP="0097611D">
            <w:pPr>
              <w:spacing w:after="0"/>
            </w:pPr>
            <w:r w:rsidRPr="00AF41E7">
              <w:t>Transitions of care</w:t>
            </w:r>
          </w:p>
        </w:tc>
      </w:tr>
      <w:tr w:rsidR="00AB3715" w:rsidRPr="00AF41E7" w14:paraId="1B10EE16" w14:textId="77777777" w:rsidTr="00564B8F">
        <w:trPr>
          <w:trHeight w:val="590"/>
          <w:jc w:val="center"/>
        </w:trPr>
        <w:tc>
          <w:tcPr>
            <w:tcW w:w="2200" w:type="dxa"/>
            <w:shd w:val="clear" w:color="auto" w:fill="CBDC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73E27C" w14:textId="77777777" w:rsidR="00AB3715" w:rsidRPr="00AF41E7" w:rsidRDefault="00AB3715" w:rsidP="0097611D">
            <w:pPr>
              <w:spacing w:after="0"/>
            </w:pPr>
            <w:r w:rsidRPr="00AF41E7">
              <w:t>Consultant requests</w:t>
            </w:r>
          </w:p>
        </w:tc>
        <w:tc>
          <w:tcPr>
            <w:tcW w:w="2200" w:type="dxa"/>
            <w:shd w:val="clear" w:color="auto" w:fill="CBDC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C46081" w14:textId="77777777" w:rsidR="00AB3715" w:rsidRPr="00AF41E7" w:rsidRDefault="00AB3715" w:rsidP="0097611D">
            <w:pPr>
              <w:spacing w:after="0"/>
            </w:pPr>
          </w:p>
        </w:tc>
        <w:tc>
          <w:tcPr>
            <w:tcW w:w="2200" w:type="dxa"/>
            <w:shd w:val="clear" w:color="auto" w:fill="CBDCE6"/>
            <w:vAlign w:val="center"/>
          </w:tcPr>
          <w:p w14:paraId="7BB6E3D7" w14:textId="77777777" w:rsidR="00564B8F" w:rsidRDefault="00564B8F" w:rsidP="0097611D">
            <w:pPr>
              <w:spacing w:after="0"/>
            </w:pPr>
            <w:r>
              <w:t xml:space="preserve">  </w:t>
            </w:r>
            <w:r w:rsidR="00AB3715" w:rsidRPr="00AF41E7">
              <w:t>Responsiveness</w:t>
            </w:r>
          </w:p>
          <w:p w14:paraId="324FAB0A" w14:textId="77777777" w:rsidR="00564B8F" w:rsidRDefault="00564B8F" w:rsidP="0097611D">
            <w:pPr>
              <w:spacing w:after="0"/>
            </w:pPr>
            <w:r>
              <w:t xml:space="preserve">  </w:t>
            </w:r>
            <w:r w:rsidR="00AB3715" w:rsidRPr="00AF41E7">
              <w:t>(including texts, pages,</w:t>
            </w:r>
          </w:p>
          <w:p w14:paraId="356162E5" w14:textId="77777777" w:rsidR="00AB3715" w:rsidRPr="00AF41E7" w:rsidRDefault="00564B8F" w:rsidP="0097611D">
            <w:pPr>
              <w:spacing w:after="0"/>
            </w:pPr>
            <w:r>
              <w:t xml:space="preserve">  </w:t>
            </w:r>
            <w:r w:rsidR="00AB3715" w:rsidRPr="00AF41E7">
              <w:t>emails)</w:t>
            </w:r>
          </w:p>
        </w:tc>
        <w:tc>
          <w:tcPr>
            <w:tcW w:w="2200" w:type="dxa"/>
            <w:shd w:val="clear" w:color="auto" w:fill="CBDC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1BB0DF" w14:textId="77777777" w:rsidR="00AB3715" w:rsidRPr="00AF41E7" w:rsidRDefault="00AB3715" w:rsidP="0097611D">
            <w:pPr>
              <w:spacing w:after="0"/>
            </w:pPr>
            <w:r w:rsidRPr="00AF41E7">
              <w:t>Documentation</w:t>
            </w:r>
          </w:p>
        </w:tc>
        <w:tc>
          <w:tcPr>
            <w:tcW w:w="2200" w:type="dxa"/>
            <w:shd w:val="clear" w:color="auto" w:fill="CBDCE6"/>
            <w:vAlign w:val="center"/>
          </w:tcPr>
          <w:p w14:paraId="655D585D" w14:textId="77777777" w:rsidR="00AB3715" w:rsidRPr="00AF41E7" w:rsidRDefault="00564B8F" w:rsidP="0097611D">
            <w:pPr>
              <w:spacing w:after="0"/>
            </w:pPr>
            <w:r>
              <w:t xml:space="preserve">  </w:t>
            </w:r>
            <w:r w:rsidR="00AB3715" w:rsidRPr="00AF41E7">
              <w:t>Point-of-care learning</w:t>
            </w:r>
          </w:p>
        </w:tc>
        <w:tc>
          <w:tcPr>
            <w:tcW w:w="2200" w:type="dxa"/>
            <w:shd w:val="clear" w:color="auto" w:fill="CBDC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13E3A4" w14:textId="77777777" w:rsidR="00AB3715" w:rsidRPr="00AF41E7" w:rsidRDefault="00AB3715" w:rsidP="0097611D">
            <w:pPr>
              <w:spacing w:after="0"/>
            </w:pPr>
            <w:r w:rsidRPr="00AF41E7">
              <w:t>Ability to navigate the healthcare system</w:t>
            </w:r>
          </w:p>
        </w:tc>
      </w:tr>
      <w:tr w:rsidR="00AB3715" w:rsidRPr="00AF41E7" w14:paraId="0330FD27" w14:textId="77777777" w:rsidTr="00564B8F">
        <w:trPr>
          <w:trHeight w:val="590"/>
          <w:jc w:val="center"/>
        </w:trPr>
        <w:tc>
          <w:tcPr>
            <w:tcW w:w="2200" w:type="dxa"/>
            <w:shd w:val="clear" w:color="auto" w:fill="E7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8A7DDB" w14:textId="77777777" w:rsidR="00AB3715" w:rsidRPr="00AF41E7" w:rsidRDefault="00AB3715" w:rsidP="0097611D">
            <w:pPr>
              <w:spacing w:after="0"/>
            </w:pPr>
            <w:r w:rsidRPr="00AF41E7">
              <w:t>Information synthesis</w:t>
            </w:r>
          </w:p>
        </w:tc>
        <w:tc>
          <w:tcPr>
            <w:tcW w:w="2200" w:type="dxa"/>
            <w:shd w:val="clear" w:color="auto" w:fill="E7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0B3FC8" w14:textId="77777777" w:rsidR="00AB3715" w:rsidRPr="00AF41E7" w:rsidRDefault="00AB3715" w:rsidP="0097611D">
            <w:pPr>
              <w:spacing w:after="0"/>
            </w:pPr>
          </w:p>
        </w:tc>
        <w:tc>
          <w:tcPr>
            <w:tcW w:w="2200" w:type="dxa"/>
            <w:shd w:val="clear" w:color="auto" w:fill="E7EEF3"/>
            <w:vAlign w:val="center"/>
          </w:tcPr>
          <w:p w14:paraId="019AB400" w14:textId="77777777" w:rsidR="00AB3715" w:rsidRPr="00AF41E7" w:rsidRDefault="00564B8F" w:rsidP="0097611D">
            <w:pPr>
              <w:spacing w:after="0"/>
            </w:pPr>
            <w:r>
              <w:t xml:space="preserve">  </w:t>
            </w:r>
            <w:r w:rsidR="00AB3715" w:rsidRPr="00AF41E7">
              <w:t>Record completion</w:t>
            </w:r>
          </w:p>
        </w:tc>
        <w:tc>
          <w:tcPr>
            <w:tcW w:w="2200" w:type="dxa"/>
            <w:shd w:val="clear" w:color="auto" w:fill="E7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F81D66" w14:textId="77777777" w:rsidR="00AB3715" w:rsidRPr="00AF41E7" w:rsidRDefault="00AB3715" w:rsidP="0097611D">
            <w:pPr>
              <w:spacing w:after="0"/>
            </w:pPr>
          </w:p>
        </w:tc>
        <w:tc>
          <w:tcPr>
            <w:tcW w:w="2200" w:type="dxa"/>
            <w:shd w:val="clear" w:color="auto" w:fill="E7EEF3"/>
            <w:vAlign w:val="center"/>
          </w:tcPr>
          <w:p w14:paraId="178C8AC8" w14:textId="77777777" w:rsidR="00AB3715" w:rsidRPr="00AF41E7" w:rsidRDefault="00AB3715" w:rsidP="0097611D">
            <w:pPr>
              <w:spacing w:after="0"/>
            </w:pPr>
          </w:p>
        </w:tc>
        <w:tc>
          <w:tcPr>
            <w:tcW w:w="2200" w:type="dxa"/>
            <w:shd w:val="clear" w:color="auto" w:fill="E7EE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B4C688" w14:textId="77777777" w:rsidR="00AB3715" w:rsidRPr="00AF41E7" w:rsidRDefault="00AB3715" w:rsidP="0097611D">
            <w:pPr>
              <w:spacing w:after="0"/>
            </w:pPr>
            <w:r w:rsidRPr="00AF41E7">
              <w:t>Advocates for patients</w:t>
            </w:r>
          </w:p>
        </w:tc>
      </w:tr>
    </w:tbl>
    <w:p w14:paraId="096C83AC" w14:textId="77777777" w:rsidR="00CA5898" w:rsidRPr="00AB3715" w:rsidRDefault="00CA5898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sectPr w:rsidR="00CA5898" w:rsidRPr="00AB3715" w:rsidSect="00564B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5"/>
    <w:rsid w:val="00507D64"/>
    <w:rsid w:val="00564B8F"/>
    <w:rsid w:val="00AB3715"/>
    <w:rsid w:val="00CA5898"/>
    <w:rsid w:val="00E671B7"/>
    <w:rsid w:val="00ED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F97E"/>
  <w15:docId w15:val="{EAC2DBE7-E967-4631-B9E2-8E7FB754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37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7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Central California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Peters Harvey</dc:creator>
  <cp:lastModifiedBy>Microsoft Office User</cp:lastModifiedBy>
  <cp:revision>3</cp:revision>
  <dcterms:created xsi:type="dcterms:W3CDTF">2017-12-08T20:53:00Z</dcterms:created>
  <dcterms:modified xsi:type="dcterms:W3CDTF">2017-12-11T20:53:00Z</dcterms:modified>
</cp:coreProperties>
</file>