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31" w:rsidRPr="004B1DB3" w:rsidRDefault="006E7031">
      <w:pPr>
        <w:rPr>
          <w:b/>
          <w:sz w:val="32"/>
        </w:rPr>
      </w:pPr>
      <w:r w:rsidRPr="004B1DB3">
        <w:rPr>
          <w:b/>
          <w:sz w:val="32"/>
        </w:rPr>
        <w:t xml:space="preserve">How to Align </w:t>
      </w:r>
      <w:r w:rsidR="004B1DB3">
        <w:rPr>
          <w:b/>
          <w:sz w:val="32"/>
        </w:rPr>
        <w:t>Milestones</w:t>
      </w:r>
      <w:bookmarkStart w:id="0" w:name="_GoBack"/>
      <w:bookmarkEnd w:id="0"/>
      <w:r w:rsidRPr="004B1DB3">
        <w:rPr>
          <w:b/>
          <w:sz w:val="32"/>
        </w:rPr>
        <w:t xml:space="preserve"> with Rotations</w:t>
      </w:r>
    </w:p>
    <w:tbl>
      <w:tblPr>
        <w:tblW w:w="12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9"/>
        <w:gridCol w:w="708"/>
        <w:gridCol w:w="619"/>
        <w:gridCol w:w="590"/>
        <w:gridCol w:w="501"/>
        <w:gridCol w:w="633"/>
        <w:gridCol w:w="708"/>
        <w:gridCol w:w="619"/>
        <w:gridCol w:w="708"/>
        <w:gridCol w:w="708"/>
      </w:tblGrid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noWrap/>
            <w:vAlign w:val="center"/>
            <w:hideMark/>
          </w:tcPr>
          <w:p w:rsidR="006E7031" w:rsidRPr="00B4336A" w:rsidRDefault="006E7031" w:rsidP="006E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7031" w:rsidRPr="00B4336A" w:rsidRDefault="006E7031" w:rsidP="006E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GYN-1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6E7031" w:rsidRPr="00B4336A" w:rsidRDefault="006E7031" w:rsidP="006E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OB-1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6E7031" w:rsidRPr="00B4336A" w:rsidRDefault="006E7031" w:rsidP="006E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Night Float-2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6E7031" w:rsidRPr="00B4336A" w:rsidRDefault="006E7031" w:rsidP="006E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633" w:type="dxa"/>
            <w:vAlign w:val="center"/>
          </w:tcPr>
          <w:p w:rsidR="006E7031" w:rsidRPr="00B4336A" w:rsidRDefault="006E7031" w:rsidP="006E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 Risk OB</w:t>
            </w:r>
          </w:p>
        </w:tc>
        <w:tc>
          <w:tcPr>
            <w:tcW w:w="708" w:type="dxa"/>
            <w:vAlign w:val="center"/>
          </w:tcPr>
          <w:p w:rsidR="006E7031" w:rsidRPr="00B4336A" w:rsidRDefault="006E7031" w:rsidP="006E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GYN-2</w:t>
            </w:r>
          </w:p>
        </w:tc>
        <w:tc>
          <w:tcPr>
            <w:tcW w:w="619" w:type="dxa"/>
            <w:vAlign w:val="center"/>
          </w:tcPr>
          <w:p w:rsidR="006E7031" w:rsidRPr="00B4336A" w:rsidRDefault="006E7031" w:rsidP="006E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OB-2</w:t>
            </w:r>
          </w:p>
        </w:tc>
        <w:tc>
          <w:tcPr>
            <w:tcW w:w="708" w:type="dxa"/>
            <w:vAlign w:val="center"/>
          </w:tcPr>
          <w:p w:rsidR="006E7031" w:rsidRPr="00B4336A" w:rsidRDefault="006E7031" w:rsidP="006E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GYN-3</w:t>
            </w:r>
          </w:p>
        </w:tc>
        <w:tc>
          <w:tcPr>
            <w:tcW w:w="708" w:type="dxa"/>
            <w:vAlign w:val="center"/>
          </w:tcPr>
          <w:p w:rsidR="006E7031" w:rsidRDefault="006E7031" w:rsidP="006E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OB-3</w:t>
            </w: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Antepartum Care and Complications of Pregnancy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Care of Patients in the Intrapartum Period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Care of Patients in the Postpartum Period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Obstetrical Technical Skills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Gynecology Technical Skills: Laparotomy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Gynecology Technical Skills: Vaginal Surgery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Gynecology Technical Skills: Endoscopy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Peri-operative Care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Abdominal/Pelvic Pain (Acute and Chronic)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Abnormal Uterine Bleeding (Acute and Chronic)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Pelvic Mass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Pelvic Floor Disorders – MK5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First Trimester Bleeding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Family Planning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Ambulatory Gynecology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Care of the Patient with Non-Reproductive Medical Disorders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Health Care Maintenance and Disease Prevention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Patient Safety and Systems Approach to Medical Errors — SBP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Cost-effective Care and Patient Advocacy — SBP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Self-directed Learning/Critical Appraisal of Medical Literature — PBLI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Quality Improvement Process— PBLI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Compassion, Integrity, and Respect for Others — Prof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Accountability &amp; Responsiveness to the Needs of Patients, Society, &amp; the Profession — Prof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Respect for Patient Privacy, Autonomy, Patient-Physician Relationship — Prof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Communication with Patients and Families — ICS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Communication with Physicians and Other Health Professionals and Teamwork — ICS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E7031" w:rsidRPr="00B4336A" w:rsidTr="006E7031">
        <w:trPr>
          <w:trHeight w:val="240"/>
        </w:trPr>
        <w:tc>
          <w:tcPr>
            <w:tcW w:w="6309" w:type="dxa"/>
            <w:shd w:val="clear" w:color="auto" w:fill="auto"/>
            <w:vAlign w:val="center"/>
            <w:hideMark/>
          </w:tcPr>
          <w:p w:rsidR="006E7031" w:rsidRPr="00B4336A" w:rsidRDefault="006E7031" w:rsidP="00EC6FAF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Informed Consent and Shared Decision Making — ICS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3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031" w:rsidRPr="00B4336A" w:rsidRDefault="006E7031" w:rsidP="00EC6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C76775" w:rsidRDefault="00C76775"/>
    <w:sectPr w:rsidR="00C76775" w:rsidSect="006E70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1"/>
    <w:rsid w:val="004B1DB3"/>
    <w:rsid w:val="006E7031"/>
    <w:rsid w:val="00B844E2"/>
    <w:rsid w:val="00C76775"/>
    <w:rsid w:val="00C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Harvey</dc:creator>
  <cp:lastModifiedBy>Heather Harvey</cp:lastModifiedBy>
  <cp:revision>2</cp:revision>
  <dcterms:created xsi:type="dcterms:W3CDTF">2015-11-18T04:34:00Z</dcterms:created>
  <dcterms:modified xsi:type="dcterms:W3CDTF">2015-11-18T04:41:00Z</dcterms:modified>
</cp:coreProperties>
</file>