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D332" w14:textId="2D5AED44" w:rsidR="00DC1F95" w:rsidRPr="00DC1F95" w:rsidRDefault="00DC1F95" w:rsidP="00465976">
      <w:pPr>
        <w:jc w:val="center"/>
        <w:rPr>
          <w:b/>
        </w:rPr>
      </w:pPr>
      <w:r w:rsidRPr="00DC1F95">
        <w:rPr>
          <w:b/>
        </w:rPr>
        <w:t>Partners in Medical Education Webinar</w:t>
      </w:r>
    </w:p>
    <w:p w14:paraId="4C5E8F7C" w14:textId="0384F117" w:rsidR="00DC1F95" w:rsidRPr="00DC1F95" w:rsidRDefault="00DC1F95" w:rsidP="00DC1F95">
      <w:pPr>
        <w:jc w:val="center"/>
        <w:rPr>
          <w:b/>
        </w:rPr>
      </w:pPr>
      <w:r w:rsidRPr="00DC1F95">
        <w:rPr>
          <w:b/>
        </w:rPr>
        <w:t>Annual Institutional Review</w:t>
      </w:r>
      <w:r w:rsidR="00E2426C">
        <w:rPr>
          <w:b/>
        </w:rPr>
        <w:t xml:space="preserve"> (AIR)</w:t>
      </w:r>
    </w:p>
    <w:p w14:paraId="2B2FF0CD" w14:textId="77777777" w:rsidR="00DC1F95" w:rsidRDefault="00DC1F95"/>
    <w:p w14:paraId="2BBFD710" w14:textId="77777777" w:rsidR="00712C4D" w:rsidRPr="00DC1F95" w:rsidRDefault="00D04BBE" w:rsidP="00465976">
      <w:pPr>
        <w:spacing w:after="0"/>
        <w:rPr>
          <w:b/>
          <w:sz w:val="28"/>
          <w:szCs w:val="28"/>
        </w:rPr>
      </w:pPr>
      <w:r w:rsidRPr="00DC1F95">
        <w:rPr>
          <w:b/>
          <w:sz w:val="28"/>
          <w:szCs w:val="28"/>
        </w:rPr>
        <w:t>Performance Indicators:</w:t>
      </w:r>
    </w:p>
    <w:p w14:paraId="79AA4751" w14:textId="6A64E67F" w:rsidR="00C91896" w:rsidRDefault="00E2426C" w:rsidP="00465976">
      <w:pPr>
        <w:tabs>
          <w:tab w:val="left" w:pos="783"/>
        </w:tabs>
        <w:spacing w:after="0"/>
        <w:sectPr w:rsidR="00C91896" w:rsidSect="00465976">
          <w:pgSz w:w="12240" w:h="15840"/>
          <w:pgMar w:top="475" w:right="720" w:bottom="360" w:left="720" w:header="720" w:footer="720" w:gutter="0"/>
          <w:cols w:space="720"/>
          <w:docGrid w:linePitch="360"/>
        </w:sectPr>
      </w:pPr>
      <w:r>
        <w:t xml:space="preserve">(This list provides a </w:t>
      </w:r>
      <w:r w:rsidRPr="00E2426C">
        <w:rPr>
          <w:i/>
        </w:rPr>
        <w:t>sample of possible performance indicators</w:t>
      </w:r>
      <w:r>
        <w:t xml:space="preserve"> that institutions may choose to monitor the effectiveness of their programs.)</w:t>
      </w:r>
    </w:p>
    <w:p w14:paraId="147EEBB5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lastRenderedPageBreak/>
        <w:t>Accreditation Status</w:t>
      </w:r>
    </w:p>
    <w:p w14:paraId="64254D34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ACGME Resident Survey</w:t>
      </w:r>
    </w:p>
    <w:p w14:paraId="060FA48D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ACGME Faculty Survey</w:t>
      </w:r>
    </w:p>
    <w:p w14:paraId="212874D7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Results of most recent Institutional Self Study</w:t>
      </w:r>
    </w:p>
    <w:p w14:paraId="281717C0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 xml:space="preserve"># of  Program Unresolved Citations </w:t>
      </w:r>
    </w:p>
    <w:p w14:paraId="18F6EAB5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Resident Attrition</w:t>
      </w:r>
    </w:p>
    <w:p w14:paraId="5396DFF2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Faculty Attrition</w:t>
      </w:r>
    </w:p>
    <w:p w14:paraId="5E1A179C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Program Director Tenure</w:t>
      </w:r>
    </w:p>
    <w:p w14:paraId="2A08AD91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Unfilled Match Positions</w:t>
      </w:r>
    </w:p>
    <w:p w14:paraId="29F74AC0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lastRenderedPageBreak/>
        <w:t>Board Pass Rates (1</w:t>
      </w:r>
      <w:r w:rsidRPr="00C91896">
        <w:rPr>
          <w:vertAlign w:val="superscript"/>
        </w:rPr>
        <w:t>st</w:t>
      </w:r>
      <w:r>
        <w:t xml:space="preserve"> Attempt)</w:t>
      </w:r>
    </w:p>
    <w:p w14:paraId="0EFB6EA3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% of Graduates that take certifying exam</w:t>
      </w:r>
    </w:p>
    <w:p w14:paraId="5ED0103F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Duty Hours Compliance</w:t>
      </w:r>
    </w:p>
    <w:p w14:paraId="6F0C2118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 xml:space="preserve">Graduate Case/Procedures Thresholds Met </w:t>
      </w:r>
    </w:p>
    <w:p w14:paraId="3F5E7840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Faculty Scholarly Activity</w:t>
      </w:r>
      <w:bookmarkStart w:id="0" w:name="_GoBack"/>
      <w:bookmarkEnd w:id="0"/>
    </w:p>
    <w:p w14:paraId="263803B2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Resident Scholarly Activity</w:t>
      </w:r>
    </w:p>
    <w:p w14:paraId="4DF29257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Faculty Development</w:t>
      </w:r>
    </w:p>
    <w:p w14:paraId="6DE4E2CD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Compliance with PLAs</w:t>
      </w:r>
    </w:p>
    <w:p w14:paraId="00DDD274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lastRenderedPageBreak/>
        <w:t>Faculty to Resident Ratio</w:t>
      </w:r>
    </w:p>
    <w:p w14:paraId="58DF68E8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% of Graduates who would recommend program</w:t>
      </w:r>
    </w:p>
    <w:p w14:paraId="0DC8720A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 xml:space="preserve">In-Training Exam Percentiles </w:t>
      </w:r>
    </w:p>
    <w:p w14:paraId="5DCB9BD5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Timeliness of Program’s Evaluations (i.e. faculty evaluation of resident)</w:t>
      </w:r>
    </w:p>
    <w:p w14:paraId="67262F0A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Completion Rate of Program’s Evaluations</w:t>
      </w:r>
    </w:p>
    <w:p w14:paraId="3EE78BB8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Compliance with Program Milestones</w:t>
      </w:r>
    </w:p>
    <w:p w14:paraId="53E7D9B3" w14:textId="77777777" w:rsidR="00C91896" w:rsidRDefault="00C91896">
      <w:pPr>
        <w:sectPr w:rsidR="00C91896" w:rsidSect="00C918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967748E" w14:textId="77777777" w:rsidR="00465976" w:rsidRDefault="00465976" w:rsidP="00465976">
      <w:pPr>
        <w:spacing w:after="120"/>
        <w:rPr>
          <w:b/>
          <w:sz w:val="28"/>
          <w:szCs w:val="28"/>
        </w:rPr>
      </w:pPr>
    </w:p>
    <w:p w14:paraId="520DE28D" w14:textId="14424F47" w:rsidR="00DC1F95" w:rsidRDefault="00DC1F95" w:rsidP="00465976">
      <w:pPr>
        <w:spacing w:after="120"/>
        <w:rPr>
          <w:b/>
          <w:sz w:val="28"/>
          <w:szCs w:val="28"/>
        </w:rPr>
      </w:pPr>
      <w:r w:rsidRPr="00DC1F95">
        <w:rPr>
          <w:b/>
          <w:sz w:val="28"/>
          <w:szCs w:val="28"/>
        </w:rPr>
        <w:t>Applying SMART to choose Performance Indicators:</w:t>
      </w:r>
    </w:p>
    <w:tbl>
      <w:tblPr>
        <w:tblStyle w:val="GridTable5DarkAccent6"/>
        <w:tblW w:w="5000" w:type="pct"/>
        <w:tblLook w:val="04A0" w:firstRow="1" w:lastRow="0" w:firstColumn="1" w:lastColumn="0" w:noHBand="0" w:noVBand="1"/>
      </w:tblPr>
      <w:tblGrid>
        <w:gridCol w:w="2381"/>
        <w:gridCol w:w="1776"/>
        <w:gridCol w:w="1807"/>
        <w:gridCol w:w="1712"/>
        <w:gridCol w:w="1807"/>
        <w:gridCol w:w="1533"/>
      </w:tblGrid>
      <w:tr w:rsidR="00E2426C" w14:paraId="5F6BEBEA" w14:textId="77777777" w:rsidTr="00465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vAlign w:val="center"/>
          </w:tcPr>
          <w:p w14:paraId="07875D5C" w14:textId="77777777" w:rsidR="00D04BBE" w:rsidRPr="00465976" w:rsidRDefault="00D04BBE" w:rsidP="00465976">
            <w:pPr>
              <w:jc w:val="center"/>
            </w:pPr>
            <w:r w:rsidRPr="00465976">
              <w:t>Indicator</w:t>
            </w:r>
          </w:p>
        </w:tc>
        <w:tc>
          <w:tcPr>
            <w:tcW w:w="806" w:type="pct"/>
          </w:tcPr>
          <w:p w14:paraId="5E2CD4C9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Specific</w:t>
            </w:r>
          </w:p>
          <w:p w14:paraId="6F154479" w14:textId="34186145" w:rsidR="009E3D06" w:rsidRPr="009E3D06" w:rsidRDefault="009E3D06" w:rsidP="009E3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auto"/>
              </w:rPr>
              <w:t xml:space="preserve">What is the purpose of the target area?  </w:t>
            </w:r>
          </w:p>
        </w:tc>
        <w:tc>
          <w:tcPr>
            <w:tcW w:w="820" w:type="pct"/>
          </w:tcPr>
          <w:p w14:paraId="066160F3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Measure</w:t>
            </w:r>
          </w:p>
          <w:p w14:paraId="1DF0BCB0" w14:textId="680139FF" w:rsidR="000108C2" w:rsidRPr="00D04BBE" w:rsidRDefault="000108C2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auto"/>
              </w:rPr>
              <w:t>Quantify how the indicator will be considered successful</w:t>
            </w:r>
          </w:p>
        </w:tc>
        <w:tc>
          <w:tcPr>
            <w:tcW w:w="777" w:type="pct"/>
          </w:tcPr>
          <w:p w14:paraId="569CEEC9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Attainability</w:t>
            </w:r>
          </w:p>
          <w:p w14:paraId="3783609D" w14:textId="38D98DF1" w:rsidR="000108C2" w:rsidRPr="00D04BBE" w:rsidRDefault="000108C2" w:rsidP="0001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108C2">
              <w:rPr>
                <w:b w:val="0"/>
                <w:color w:val="auto"/>
              </w:rPr>
              <w:t>Is this Indicator realistic?  How is it achieved?</w:t>
            </w:r>
          </w:p>
        </w:tc>
        <w:tc>
          <w:tcPr>
            <w:tcW w:w="820" w:type="pct"/>
          </w:tcPr>
          <w:p w14:paraId="55CB94DB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Relevance</w:t>
            </w:r>
          </w:p>
          <w:p w14:paraId="461E351C" w14:textId="0B58607C" w:rsidR="00D21F1A" w:rsidRPr="00D04BBE" w:rsidRDefault="00D21F1A" w:rsidP="00D21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1F1A">
              <w:rPr>
                <w:b w:val="0"/>
                <w:color w:val="auto"/>
              </w:rPr>
              <w:t xml:space="preserve">Will the results </w:t>
            </w:r>
            <w:r>
              <w:rPr>
                <w:b w:val="0"/>
                <w:color w:val="auto"/>
              </w:rPr>
              <w:t>demonstrate</w:t>
            </w:r>
            <w:r w:rsidRPr="00D21F1A">
              <w:rPr>
                <w:b w:val="0"/>
                <w:color w:val="auto"/>
              </w:rPr>
              <w:t xml:space="preserve"> the effectiveness of the program?</w:t>
            </w:r>
          </w:p>
        </w:tc>
        <w:tc>
          <w:tcPr>
            <w:tcW w:w="696" w:type="pct"/>
          </w:tcPr>
          <w:p w14:paraId="121AE360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Timeframe</w:t>
            </w:r>
          </w:p>
          <w:p w14:paraId="0FE8575B" w14:textId="101E1E19" w:rsidR="000108C2" w:rsidRPr="00D04BBE" w:rsidRDefault="000108C2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108C2">
              <w:rPr>
                <w:b w:val="0"/>
                <w:color w:val="auto"/>
              </w:rPr>
              <w:t>When will the results be available</w:t>
            </w:r>
            <w:r w:rsidR="00D21F1A">
              <w:rPr>
                <w:b w:val="0"/>
                <w:color w:val="auto"/>
              </w:rPr>
              <w:t>?</w:t>
            </w:r>
          </w:p>
        </w:tc>
      </w:tr>
      <w:tr w:rsidR="00E2426C" w14:paraId="353C9B6A" w14:textId="77777777" w:rsidTr="0046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vAlign w:val="center"/>
          </w:tcPr>
          <w:p w14:paraId="4A465024" w14:textId="77777777" w:rsidR="00D04BBE" w:rsidRPr="00465976" w:rsidRDefault="00C91896" w:rsidP="00465976">
            <w:pPr>
              <w:jc w:val="center"/>
              <w:rPr>
                <w:b w:val="0"/>
              </w:rPr>
            </w:pPr>
            <w:r w:rsidRPr="00465976">
              <w:rPr>
                <w:b w:val="0"/>
              </w:rPr>
              <w:t>Board Pass Rate</w:t>
            </w:r>
          </w:p>
        </w:tc>
        <w:tc>
          <w:tcPr>
            <w:tcW w:w="806" w:type="pct"/>
          </w:tcPr>
          <w:p w14:paraId="067D50A5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108B7C12" w14:textId="0D2EF761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522385DF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37D392DB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4AB5A30A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26C" w14:paraId="5B8ED479" w14:textId="77777777" w:rsidTr="0046597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7122F0BF" w14:textId="77777777" w:rsidR="00D04BBE" w:rsidRDefault="00D04BBE"/>
        </w:tc>
        <w:tc>
          <w:tcPr>
            <w:tcW w:w="806" w:type="pct"/>
          </w:tcPr>
          <w:p w14:paraId="647AB4EA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527B53A4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6044A43A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445D2341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441E5AD1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26C" w14:paraId="5D801818" w14:textId="77777777" w:rsidTr="0046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117A09EA" w14:textId="77777777" w:rsidR="00D04BBE" w:rsidRDefault="00D04BBE"/>
        </w:tc>
        <w:tc>
          <w:tcPr>
            <w:tcW w:w="806" w:type="pct"/>
          </w:tcPr>
          <w:p w14:paraId="11DB1553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1CCDD74A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1FC8E5F6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792ACB0E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79BCDD3B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26C" w14:paraId="0A1EE6B4" w14:textId="77777777" w:rsidTr="0046597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16292DB5" w14:textId="77777777" w:rsidR="00D04BBE" w:rsidRDefault="00D04BBE"/>
        </w:tc>
        <w:tc>
          <w:tcPr>
            <w:tcW w:w="806" w:type="pct"/>
          </w:tcPr>
          <w:p w14:paraId="44CB3C30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43D0E98F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409CF0E9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5FD2EBF1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39B25976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852AE8" w14:textId="77777777" w:rsidR="00D04BBE" w:rsidRDefault="00D04BBE"/>
    <w:sectPr w:rsidR="00D04BBE" w:rsidSect="004659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C494" w14:textId="77777777" w:rsidR="00DC1F95" w:rsidRDefault="00DC1F95" w:rsidP="00DC1F95">
      <w:pPr>
        <w:spacing w:after="0" w:line="240" w:lineRule="auto"/>
      </w:pPr>
      <w:r>
        <w:separator/>
      </w:r>
    </w:p>
  </w:endnote>
  <w:endnote w:type="continuationSeparator" w:id="0">
    <w:p w14:paraId="662AA9C2" w14:textId="77777777" w:rsidR="00DC1F95" w:rsidRDefault="00DC1F95" w:rsidP="00DC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0A894" w14:textId="77777777" w:rsidR="00DC1F95" w:rsidRDefault="00DC1F95" w:rsidP="00DC1F95">
      <w:pPr>
        <w:spacing w:after="0" w:line="240" w:lineRule="auto"/>
      </w:pPr>
      <w:r>
        <w:separator/>
      </w:r>
    </w:p>
  </w:footnote>
  <w:footnote w:type="continuationSeparator" w:id="0">
    <w:p w14:paraId="0D553DF6" w14:textId="77777777" w:rsidR="00DC1F95" w:rsidRDefault="00DC1F95" w:rsidP="00DC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F29"/>
    <w:multiLevelType w:val="hybridMultilevel"/>
    <w:tmpl w:val="08983126"/>
    <w:lvl w:ilvl="0" w:tplc="E3142676">
      <w:start w:val="1"/>
      <w:numFmt w:val="bullet"/>
      <w:lvlText w:val="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77124423"/>
    <w:multiLevelType w:val="hybridMultilevel"/>
    <w:tmpl w:val="7B0E4C34"/>
    <w:lvl w:ilvl="0" w:tplc="E31426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BE"/>
    <w:rsid w:val="000108C2"/>
    <w:rsid w:val="000A59BE"/>
    <w:rsid w:val="00465976"/>
    <w:rsid w:val="00712C4D"/>
    <w:rsid w:val="0083132F"/>
    <w:rsid w:val="009E3D06"/>
    <w:rsid w:val="00B44C0D"/>
    <w:rsid w:val="00C91896"/>
    <w:rsid w:val="00C9653F"/>
    <w:rsid w:val="00D04BBE"/>
    <w:rsid w:val="00D21F1A"/>
    <w:rsid w:val="00D950CC"/>
    <w:rsid w:val="00DC1F95"/>
    <w:rsid w:val="00E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3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TableNormal"/>
    <w:uiPriority w:val="50"/>
    <w:rsid w:val="00D04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918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18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95"/>
  </w:style>
  <w:style w:type="paragraph" w:styleId="Footer">
    <w:name w:val="footer"/>
    <w:basedOn w:val="Normal"/>
    <w:link w:val="FooterChar"/>
    <w:uiPriority w:val="99"/>
    <w:unhideWhenUsed/>
    <w:rsid w:val="00DC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TableNormal"/>
    <w:uiPriority w:val="50"/>
    <w:rsid w:val="00D04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918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18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95"/>
  </w:style>
  <w:style w:type="paragraph" w:styleId="Footer">
    <w:name w:val="footer"/>
    <w:basedOn w:val="Normal"/>
    <w:link w:val="FooterChar"/>
    <w:uiPriority w:val="99"/>
    <w:unhideWhenUsed/>
    <w:rsid w:val="00DC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4CF-9925-4569-ACEB-319AC2AF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Medical Center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McGuire</dc:creator>
  <cp:lastModifiedBy>McGuire, Lauren</cp:lastModifiedBy>
  <cp:revision>3</cp:revision>
  <dcterms:created xsi:type="dcterms:W3CDTF">2015-08-11T19:03:00Z</dcterms:created>
  <dcterms:modified xsi:type="dcterms:W3CDTF">2015-08-17T16:09:00Z</dcterms:modified>
</cp:coreProperties>
</file>