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3548" w14:textId="54E1BD0E" w:rsidR="00493F3F" w:rsidRPr="00C057BB" w:rsidRDefault="00493F3F" w:rsidP="00493F3F">
      <w:pPr>
        <w:spacing w:after="0" w:line="240" w:lineRule="auto"/>
        <w:ind w:hanging="480"/>
        <w:rPr>
          <w:rStyle w:val="IntenseReference"/>
          <w:color w:val="538135" w:themeColor="accent6" w:themeShade="BF"/>
          <w:sz w:val="44"/>
          <w:szCs w:val="44"/>
        </w:rPr>
      </w:pPr>
      <w:r w:rsidRPr="00C057BB">
        <w:rPr>
          <w:rStyle w:val="IntenseReference"/>
          <w:color w:val="538135" w:themeColor="accent6" w:themeShade="BF"/>
          <w:sz w:val="44"/>
          <w:szCs w:val="44"/>
        </w:rPr>
        <w:t>References</w:t>
      </w:r>
      <w:r w:rsidR="00C057BB" w:rsidRPr="00C057BB">
        <w:rPr>
          <w:rStyle w:val="IntenseReference"/>
          <w:color w:val="538135" w:themeColor="accent6" w:themeShade="BF"/>
          <w:sz w:val="44"/>
          <w:szCs w:val="44"/>
        </w:rPr>
        <w:t xml:space="preserve">: </w:t>
      </w:r>
      <w:r w:rsidRPr="00C057BB">
        <w:rPr>
          <w:rStyle w:val="IntenseReference"/>
          <w:color w:val="538135" w:themeColor="accent6" w:themeShade="BF"/>
          <w:sz w:val="44"/>
          <w:szCs w:val="44"/>
        </w:rPr>
        <w:t>Maximizing Virtual Learning Webinar</w:t>
      </w:r>
    </w:p>
    <w:p w14:paraId="77B8F5B5" w14:textId="77777777" w:rsidR="00493F3F" w:rsidRPr="00493F3F" w:rsidRDefault="00493F3F" w:rsidP="00493F3F">
      <w:pPr>
        <w:spacing w:after="0" w:line="240" w:lineRule="auto"/>
        <w:ind w:hanging="480"/>
        <w:rPr>
          <w:rStyle w:val="IntenseReference"/>
          <w:sz w:val="32"/>
          <w:szCs w:val="32"/>
        </w:rPr>
      </w:pPr>
    </w:p>
    <w:p w14:paraId="43F491A0" w14:textId="70724775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Brennan, J. (2020).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Engaging learners through Zoom: Strategies for virtual teaching across disciplines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 (First Edition). Jossey-Bass, a Wiley Imprint.</w:t>
      </w:r>
    </w:p>
    <w:p w14:paraId="1883884F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Continuum of </w:t>
      </w:r>
      <w:proofErr w:type="spellStart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Synchrohonous</w:t>
      </w:r>
      <w:proofErr w:type="spellEnd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Asynchronous Learning Visual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. (n.d.). Retrieved January 14, 2021, from </w:t>
      </w:r>
      <w:hyperlink r:id="rId5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http://cyprusinternetmarketingservices.com/e-learning</w:t>
        </w:r>
      </w:hyperlink>
    </w:p>
    <w:p w14:paraId="04A0CD8B" w14:textId="75C3E9F3" w:rsidR="00121554" w:rsidRPr="00121554" w:rsidRDefault="00121554" w:rsidP="00121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554">
        <w:rPr>
          <w:rFonts w:ascii="Times New Roman" w:eastAsia="Times New Roman" w:hAnsi="Times New Roman" w:cs="Times New Roman"/>
          <w:sz w:val="24"/>
          <w:szCs w:val="24"/>
        </w:rPr>
        <w:t xml:space="preserve">Cook DA, Levinson AJ, Garside S, </w:t>
      </w:r>
      <w:proofErr w:type="spellStart"/>
      <w:r w:rsidRPr="00121554">
        <w:rPr>
          <w:rFonts w:ascii="Times New Roman" w:eastAsia="Times New Roman" w:hAnsi="Times New Roman" w:cs="Times New Roman"/>
          <w:sz w:val="24"/>
          <w:szCs w:val="24"/>
        </w:rPr>
        <w:t>Dupras</w:t>
      </w:r>
      <w:proofErr w:type="spellEnd"/>
      <w:r w:rsidRPr="00121554">
        <w:rPr>
          <w:rFonts w:ascii="Times New Roman" w:eastAsia="Times New Roman" w:hAnsi="Times New Roman" w:cs="Times New Roman"/>
          <w:sz w:val="24"/>
          <w:szCs w:val="24"/>
        </w:rPr>
        <w:t xml:space="preserve"> DM, Erwin PJ, </w:t>
      </w:r>
      <w:proofErr w:type="spellStart"/>
      <w:r w:rsidRPr="00121554">
        <w:rPr>
          <w:rFonts w:ascii="Times New Roman" w:eastAsia="Times New Roman" w:hAnsi="Times New Roman" w:cs="Times New Roman"/>
          <w:sz w:val="24"/>
          <w:szCs w:val="24"/>
        </w:rPr>
        <w:t>Montori</w:t>
      </w:r>
      <w:proofErr w:type="spellEnd"/>
      <w:r w:rsidRPr="00121554">
        <w:rPr>
          <w:rFonts w:ascii="Times New Roman" w:eastAsia="Times New Roman" w:hAnsi="Times New Roman" w:cs="Times New Roman"/>
          <w:sz w:val="24"/>
          <w:szCs w:val="24"/>
        </w:rPr>
        <w:t xml:space="preserve"> VM. Internet-based learning in the health professions: a meta-analysis. JAMA. 2008;300(10):1181–96</w:t>
      </w:r>
    </w:p>
    <w:p w14:paraId="091108BB" w14:textId="3273195D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Costello, E.,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Cocoran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M., Barnett, J. S., Cohn, R.,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Ekmerkci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O., Falk, N., Harrod, T., Hermann, D., Robinson, S., &amp; Walker, B. (2014). Information and Communication Technology to Facilitate Learning for Students in the Health Professions: Current Uses, Gaps, and Future Directions Costello, Ellen; Corcoran, Mary; Barnett, Jacqueline S.;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Birkmeier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Marisa; Cohn, Rhea;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Ekmekci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Ozgur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; Falk, Nancy L.; Harrod, Thomas; Herrmann, Debra; Robinson, Sean; Walker, Bryan.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Online Learning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>(4).</w:t>
      </w:r>
    </w:p>
    <w:p w14:paraId="6D88B317" w14:textId="0DB676A5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Dyrbye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Cumyn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A., Day, H., &amp; Heflin, M. (2009). A qualitative study of physicians’ experiences with online learning in a </w:t>
      </w:r>
      <w:proofErr w:type="spellStart"/>
      <w:proofErr w:type="gramStart"/>
      <w:r w:rsidRPr="00A65C5D"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spellEnd"/>
      <w:proofErr w:type="gram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 degree program: Benefits, challenges, and proposed solutions.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(2), e40-46. </w:t>
      </w:r>
      <w:hyperlink r:id="rId6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https://doi.org/10.1080/01421590802366129</w:t>
        </w:r>
      </w:hyperlink>
    </w:p>
    <w:p w14:paraId="304B6C4C" w14:textId="55212F2A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Howlett, D., Vincent, T., Gainsborough, N., Fairclough, J., Taylor, N., Cohen, J., &amp; Vincent, R. (2009). Integration of a Case-Based Online Module into an Undergraduate Curriculum: What is Involved and is it Effective?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 and Digital Media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(4), 372–384. </w:t>
      </w:r>
      <w:hyperlink r:id="rId7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https://doi.org/10.2304/elea.2009.6.4.372</w:t>
        </w:r>
      </w:hyperlink>
    </w:p>
    <w:p w14:paraId="37DD1A3F" w14:textId="17F612DA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Kalyuga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S., Chandler, P., &amp;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Sweller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(2000). Incorporating Learner Experience into the Design of Multimedia Instruction.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>(1), 126–136.</w:t>
      </w:r>
    </w:p>
    <w:p w14:paraId="3844B349" w14:textId="1377029E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Lafleur, A.,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Côté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Leppink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(2015). Influences of OSCE design on students’ diagnostic reasoning.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(2), 203–214. </w:t>
      </w:r>
      <w:hyperlink r:id="rId8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https://doi.org/10.1111/medu.12635</w:t>
        </w:r>
      </w:hyperlink>
    </w:p>
    <w:p w14:paraId="3E9ECD8A" w14:textId="1C495573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Lawless, C. (2020, April 23). Synchronous vs Asynchronous Learning: Which is Right for Your Learners? </w:t>
      </w:r>
      <w:proofErr w:type="spellStart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LearnUpon</w:t>
      </w:r>
      <w:proofErr w:type="spellEnd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Blog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https://www.learnupon.com/blog/synchronous-learning-asynchronous-learning/</w:t>
        </w:r>
      </w:hyperlink>
    </w:p>
    <w:p w14:paraId="6D3FEEB0" w14:textId="5013256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Leppink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J., &amp; van den Heuvel, A. (2015). The evolution of cognitive load theory and its application to medical education.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(3), 119–127. </w:t>
      </w:r>
      <w:hyperlink r:id="rId10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https://doi.org/10.1007/s40037-015-0192-x</w:t>
        </w:r>
      </w:hyperlink>
    </w:p>
    <w:p w14:paraId="439168D3" w14:textId="20688A07" w:rsidR="00121554" w:rsidRPr="003B62F4" w:rsidRDefault="00121554" w:rsidP="003B62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554">
        <w:rPr>
          <w:rFonts w:ascii="Times New Roman" w:eastAsia="Times New Roman" w:hAnsi="Times New Roman" w:cs="Times New Roman"/>
          <w:sz w:val="24"/>
          <w:szCs w:val="24"/>
        </w:rPr>
        <w:t xml:space="preserve">Means B, Toyama Y, Murphy R, </w:t>
      </w:r>
      <w:proofErr w:type="spellStart"/>
      <w:r w:rsidRPr="00121554">
        <w:rPr>
          <w:rFonts w:ascii="Times New Roman" w:eastAsia="Times New Roman" w:hAnsi="Times New Roman" w:cs="Times New Roman"/>
          <w:sz w:val="24"/>
          <w:szCs w:val="24"/>
        </w:rPr>
        <w:t>Bakia</w:t>
      </w:r>
      <w:proofErr w:type="spellEnd"/>
      <w:r w:rsidRPr="00121554">
        <w:rPr>
          <w:rFonts w:ascii="Times New Roman" w:eastAsia="Times New Roman" w:hAnsi="Times New Roman" w:cs="Times New Roman"/>
          <w:sz w:val="24"/>
          <w:szCs w:val="24"/>
        </w:rPr>
        <w:t xml:space="preserve"> M, Jones K. Evaluation of evidence-based practices in online learning: a meta-analysis and review of online learning studies. Washington, DC: US Department of Education; 2009. [revised 2010 Sept]</w:t>
      </w:r>
    </w:p>
    <w:p w14:paraId="48B4C1AF" w14:textId="2ECCF441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Mooney, G. A., &amp; Bligh, J. G. (1997). Information technology in medical education: Current and future applications.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Postgraduate Medical Journal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(865), 701–704. </w:t>
      </w:r>
      <w:hyperlink r:id="rId11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https://doi.org/10.1136/pgmj.73.865.701</w:t>
        </w:r>
      </w:hyperlink>
    </w:p>
    <w:p w14:paraId="59773834" w14:textId="73727B1E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My final recommendation would be to ensure that you consistently use active learning structures as the foundation for </w:t>
      </w:r>
      <w:proofErr w:type="spellStart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yo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>. (n.d.).</w:t>
      </w:r>
    </w:p>
    <w:p w14:paraId="4DB416BB" w14:textId="17758025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Niebuhr, V., Niebuhr, B.,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Trumble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Urbani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M. J. (2014). Online faculty development for creating E-learning materials.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for Health (Abingdon, England)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(3), 255–261. </w:t>
      </w:r>
      <w:hyperlink r:id="rId12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https://doi.org/10.4103/1357-6283.152186</w:t>
        </w:r>
      </w:hyperlink>
    </w:p>
    <w:p w14:paraId="10D8D6BC" w14:textId="2BF262CC" w:rsidR="00493F3F" w:rsidRPr="00A65C5D" w:rsidRDefault="00C85F7E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/>
          <w:noProof/>
          <w:sz w:val="16"/>
        </w:rPr>
        <w:drawing>
          <wp:anchor distT="0" distB="0" distL="114300" distR="114300" simplePos="0" relativeHeight="251659264" behindDoc="0" locked="0" layoutInCell="1" allowOverlap="1" wp14:anchorId="0558D96F" wp14:editId="04CB3AC4">
            <wp:simplePos x="0" y="0"/>
            <wp:positionH relativeFrom="column">
              <wp:posOffset>4595652</wp:posOffset>
            </wp:positionH>
            <wp:positionV relativeFrom="paragraph">
              <wp:posOffset>168960</wp:posOffset>
            </wp:positionV>
            <wp:extent cx="1276236" cy="506903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236" cy="50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F3F" w:rsidRPr="00A65C5D">
        <w:rPr>
          <w:rFonts w:ascii="Times New Roman" w:eastAsia="Times New Roman" w:hAnsi="Times New Roman" w:cs="Times New Roman"/>
          <w:sz w:val="24"/>
          <w:szCs w:val="24"/>
        </w:rPr>
        <w:t xml:space="preserve">Oakley, B. (2014). </w:t>
      </w:r>
      <w:r w:rsidR="00493F3F"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A mind for numbers</w:t>
      </w:r>
      <w:r w:rsidR="00493F3F" w:rsidRPr="00A65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93F3F" w:rsidRPr="00A65C5D">
        <w:rPr>
          <w:rFonts w:ascii="Times New Roman" w:eastAsia="Times New Roman" w:hAnsi="Times New Roman" w:cs="Times New Roman"/>
          <w:sz w:val="24"/>
          <w:szCs w:val="24"/>
        </w:rPr>
        <w:t>TarcherPerigee</w:t>
      </w:r>
      <w:proofErr w:type="spellEnd"/>
      <w:r w:rsidR="00493F3F" w:rsidRPr="00A65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292C2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lastRenderedPageBreak/>
        <w:t>O’Doherty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Dromey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M., Lougheed, J., Hannigan, A., Last, J., &amp; McGrath, D. (2018). Barriers and solutions to online learning in medical education—An integrative review.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BMC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(1), 130. </w:t>
      </w:r>
      <w:hyperlink r:id="rId14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https://doi.org/10.1186/s12909-018-1240-0</w:t>
        </w:r>
      </w:hyperlink>
    </w:p>
    <w:p w14:paraId="02B4F99E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Ozuah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P. O. (2002). Undergraduate medical education: Thoughts on future challenges.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BMC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8. </w:t>
      </w:r>
      <w:hyperlink r:id="rId15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https://doi.org/10.1186/1472-6920-2-8</w:t>
        </w:r>
      </w:hyperlink>
    </w:p>
    <w:p w14:paraId="73D8CD68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Paas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F. G., &amp; Van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Merrienboer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J. G. (1994). Variability of Worked Examples and Transfer of Geometrical Problem-Solving Skills: A Cognitive-Load Approach.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v86 n1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>, p122-33.</w:t>
      </w:r>
    </w:p>
    <w:p w14:paraId="6FD9F64F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Qiao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Y. Q., Shen, J., Liang, X., Ding, S., Chen, F. Y., Shao, L., Zheng, Q., &amp; Ran, Z. H. (2014). Using cognitive theory to facilitate medical education.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BMC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79. </w:t>
      </w:r>
      <w:hyperlink r:id="rId16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https://doi.org/10.1186/1472-6920-14-79</w:t>
        </w:r>
      </w:hyperlink>
    </w:p>
    <w:p w14:paraId="17CB1B34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Sacasas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L. M. (2020).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A theory of Zoom fatigue. The Convivial Society: Dispatch No. 5.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https://theconvivialsociety.substack.com/p/a-theory-of-zoom-fatigue.</w:t>
        </w:r>
      </w:hyperlink>
    </w:p>
    <w:p w14:paraId="65DF5FF2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Sanders, E. G. (2020).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Secrets of the most productive people: </w:t>
      </w:r>
      <w:proofErr w:type="gramStart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I’ll</w:t>
      </w:r>
      <w:proofErr w:type="gramEnd"/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right back: How to protect your energy during Zoom meetings.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https://www.fastcompany.com/90490716/ill-be-right-back-how-to-protect-your-energy-during-zoom-meetings</w:t>
        </w:r>
      </w:hyperlink>
    </w:p>
    <w:p w14:paraId="4570C0BF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Schuwirth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L. W. T., &amp; Van der Vleuten, C. P. M. (2011). Programmatic assessment: From assessment of learning to assessment for learning.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(6), 478–485. </w:t>
      </w:r>
      <w:hyperlink r:id="rId19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https://doi.org/10.3109/0142159X.2011.565828</w:t>
        </w:r>
      </w:hyperlink>
    </w:p>
    <w:p w14:paraId="119F4691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Self-Efficacy Theory of Motivation—Team Management Training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. (n.d.). </w:t>
      </w:r>
      <w:hyperlink r:id="rId20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https://expertprogrammanagement.com/2018/10/self-efficacy-theory-of-motivation/</w:t>
        </w:r>
      </w:hyperlink>
    </w:p>
    <w:p w14:paraId="2662E0B9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Smeraglio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DiVeronica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Terndrup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C., McGhee, B., &amp; Hunsaker, S. (2020). Videoconferencing: A Steep Learning Curve for Medical Educators.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Graduate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(5), 553–556. </w:t>
      </w:r>
      <w:hyperlink r:id="rId21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https://doi.org/10.4300/JGME-D-20-00514.1</w:t>
        </w:r>
      </w:hyperlink>
    </w:p>
    <w:p w14:paraId="40DC6DD3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Use Diffuse Learning Breaks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>. (n.d.).</w:t>
      </w:r>
    </w:p>
    <w:p w14:paraId="636E1CBB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Merriënboer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J. G., &amp;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Sweller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(2010). Cognitive load theory in health professional education: Design principles and strategies.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(1), 85–93. </w:t>
      </w:r>
      <w:hyperlink r:id="rId22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https://doi.org/10.1111/j.1365-2923.2009.03498.x</w:t>
        </w:r>
      </w:hyperlink>
    </w:p>
    <w:p w14:paraId="4A6E5A67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Wieman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C. (2014).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Large-scale comparison of science teaching methods sends clear message.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https://www.pnas.org/content/pnas/111/23/8319.full.pdf</w:t>
        </w:r>
      </w:hyperlink>
    </w:p>
    <w:p w14:paraId="068F017B" w14:textId="77777777" w:rsidR="00493F3F" w:rsidRPr="00A65C5D" w:rsidRDefault="00493F3F" w:rsidP="00A6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Wittich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C. M., Agrawal, A., Cook, D. A., Halvorsen, A. J.,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Mandrekar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J. N., Chaudhry, S.,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Dupras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D. M., </w:t>
      </w:r>
      <w:proofErr w:type="spellStart"/>
      <w:r w:rsidRPr="00A65C5D">
        <w:rPr>
          <w:rFonts w:ascii="Times New Roman" w:eastAsia="Times New Roman" w:hAnsi="Times New Roman" w:cs="Times New Roman"/>
          <w:sz w:val="24"/>
          <w:szCs w:val="24"/>
        </w:rPr>
        <w:t>Oxentenko</w:t>
      </w:r>
      <w:proofErr w:type="spellEnd"/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A. S., &amp; Beckman, T. J. (2017). E-learning in graduate medical education: Survey of residency program directors.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BMC Medical Education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C5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65C5D">
        <w:rPr>
          <w:rFonts w:ascii="Times New Roman" w:eastAsia="Times New Roman" w:hAnsi="Times New Roman" w:cs="Times New Roman"/>
          <w:sz w:val="24"/>
          <w:szCs w:val="24"/>
        </w:rPr>
        <w:t xml:space="preserve">(1), 114. </w:t>
      </w:r>
      <w:hyperlink r:id="rId24" w:history="1">
        <w:r w:rsidRPr="00A65C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https://doi.org/10.1186/s12909-017-0953-9</w:t>
        </w:r>
      </w:hyperlink>
    </w:p>
    <w:p w14:paraId="0F382AB0" w14:textId="77777777" w:rsidR="00B06539" w:rsidRDefault="00B06539" w:rsidP="00493F3F">
      <w:pPr>
        <w:spacing w:after="0" w:line="240" w:lineRule="auto"/>
      </w:pPr>
    </w:p>
    <w:sectPr w:rsidR="00B0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B5D99"/>
    <w:multiLevelType w:val="hybridMultilevel"/>
    <w:tmpl w:val="F716B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NjCztDQ3NrIwNjBW0lEKTi0uzszPAykwqgUAnihIWiwAAAA="/>
  </w:docVars>
  <w:rsids>
    <w:rsidRoot w:val="00493F3F"/>
    <w:rsid w:val="00012167"/>
    <w:rsid w:val="00121554"/>
    <w:rsid w:val="003B62F4"/>
    <w:rsid w:val="00493F3F"/>
    <w:rsid w:val="0056169B"/>
    <w:rsid w:val="008F37A9"/>
    <w:rsid w:val="00A65C5D"/>
    <w:rsid w:val="00B06539"/>
    <w:rsid w:val="00C057BB"/>
    <w:rsid w:val="00C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4DAF"/>
  <w15:chartTrackingRefBased/>
  <w15:docId w15:val="{81274C8B-1DF2-42D0-9667-DE0023A5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F3F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493F3F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A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medu.12635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fastcompany.com/90490716/ill-be-right-back-how-to-protect-your-energy-during-zoom-meeting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4300/JGME-D-20-00514.1" TargetMode="External"/><Relationship Id="rId7" Type="http://schemas.openxmlformats.org/officeDocument/2006/relationships/hyperlink" Target="https://doi.org/10.2304/elea.2009.6.4.372" TargetMode="External"/><Relationship Id="rId12" Type="http://schemas.openxmlformats.org/officeDocument/2006/relationships/hyperlink" Target="https://doi.org/10.4103/1357-6283.152186" TargetMode="External"/><Relationship Id="rId17" Type="http://schemas.openxmlformats.org/officeDocument/2006/relationships/hyperlink" Target="https://theconvivialsociety.substack.com/p/a-theory-of-zoom-fatigue.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86/1472-6920-14-79" TargetMode="External"/><Relationship Id="rId20" Type="http://schemas.openxmlformats.org/officeDocument/2006/relationships/hyperlink" Target="https://expertprogrammanagement.com/2018/10/self-efficacy-theory-of-motiv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01421590802366129" TargetMode="External"/><Relationship Id="rId11" Type="http://schemas.openxmlformats.org/officeDocument/2006/relationships/hyperlink" Target="https://doi.org/10.1136/pgmj.73.865.701" TargetMode="External"/><Relationship Id="rId24" Type="http://schemas.openxmlformats.org/officeDocument/2006/relationships/hyperlink" Target="https://doi.org/10.1186/s12909-017-0953-9" TargetMode="External"/><Relationship Id="rId5" Type="http://schemas.openxmlformats.org/officeDocument/2006/relationships/hyperlink" Target="http://cyprusinternetmarketingservices.com/e-learning" TargetMode="External"/><Relationship Id="rId15" Type="http://schemas.openxmlformats.org/officeDocument/2006/relationships/hyperlink" Target="https://doi.org/10.1186/1472-6920-2-8" TargetMode="External"/><Relationship Id="rId23" Type="http://schemas.openxmlformats.org/officeDocument/2006/relationships/hyperlink" Target="https://www.pnas.org/content/pnas/111/23/8319.full.pdf" TargetMode="External"/><Relationship Id="rId10" Type="http://schemas.openxmlformats.org/officeDocument/2006/relationships/hyperlink" Target="https://doi.org/10.1007/s40037-015-0192-x" TargetMode="External"/><Relationship Id="rId19" Type="http://schemas.openxmlformats.org/officeDocument/2006/relationships/hyperlink" Target="https://doi.org/10.3109/0142159X.2011.565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upon.com/blog/synchronous-learning-asynchronous-learning/" TargetMode="External"/><Relationship Id="rId14" Type="http://schemas.openxmlformats.org/officeDocument/2006/relationships/hyperlink" Target="https://doi.org/10.1186/s12909-018-1240-0" TargetMode="External"/><Relationship Id="rId22" Type="http://schemas.openxmlformats.org/officeDocument/2006/relationships/hyperlink" Target="https://doi.org/10.1111/j.1365-2923.2009.03498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Harvey</dc:creator>
  <cp:keywords/>
  <dc:description/>
  <cp:lastModifiedBy>Heather Harvey</cp:lastModifiedBy>
  <cp:revision>9</cp:revision>
  <dcterms:created xsi:type="dcterms:W3CDTF">2021-01-14T20:44:00Z</dcterms:created>
  <dcterms:modified xsi:type="dcterms:W3CDTF">2021-01-16T01:17:00Z</dcterms:modified>
</cp:coreProperties>
</file>