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472F" w14:textId="77777777" w:rsidR="001407F5" w:rsidRPr="00E774A3" w:rsidRDefault="001407F5" w:rsidP="00E774A3">
      <w:pPr>
        <w:pStyle w:val="Heading3"/>
        <w:jc w:val="both"/>
      </w:pPr>
      <w:r w:rsidRPr="00E774A3">
        <w:t>Overview of Annual Institutional Review</w:t>
      </w:r>
    </w:p>
    <w:p w14:paraId="3CBD9517" w14:textId="3CAA3B78" w:rsidR="001407F5" w:rsidRDefault="004411BB" w:rsidP="00E774A3">
      <w:pPr>
        <w:tabs>
          <w:tab w:val="left" w:pos="0"/>
        </w:tabs>
        <w:jc w:val="both"/>
      </w:pPr>
      <w:r>
        <w:t xml:space="preserve">[Provide a summary of basic information about the institution and programs, any good things, any not so good things.  </w:t>
      </w:r>
      <w:r w:rsidR="000D4F38">
        <w:t xml:space="preserve">Highlight any unique circumstances/information. </w:t>
      </w:r>
      <w:r>
        <w:t>Include brief overview of how review was conducted and data used</w:t>
      </w:r>
      <w:r w:rsidR="000C4D82">
        <w:t>]</w:t>
      </w:r>
      <w:bookmarkStart w:id="0" w:name="_GoBack"/>
      <w:bookmarkEnd w:id="0"/>
    </w:p>
    <w:p w14:paraId="500D63FA" w14:textId="77777777" w:rsidR="009409D2" w:rsidRDefault="009409D2" w:rsidP="00E774A3">
      <w:pPr>
        <w:tabs>
          <w:tab w:val="left" w:pos="0"/>
        </w:tabs>
        <w:jc w:val="both"/>
      </w:pPr>
    </w:p>
    <w:p w14:paraId="2CC158BF" w14:textId="77777777" w:rsidR="009409D2" w:rsidRPr="00E774A3" w:rsidRDefault="009409D2" w:rsidP="00E774A3">
      <w:pPr>
        <w:pStyle w:val="Heading3"/>
        <w:jc w:val="both"/>
      </w:pPr>
      <w:r w:rsidRPr="00E774A3">
        <w:t xml:space="preserve">Status of </w:t>
      </w:r>
      <w:r w:rsidR="00AD5FC1">
        <w:t xml:space="preserve">Sponsoring Institution &amp; </w:t>
      </w:r>
      <w:r w:rsidRPr="00E774A3">
        <w:t>Sponsored Residency Programs</w:t>
      </w:r>
    </w:p>
    <w:tbl>
      <w:tblPr>
        <w:tblW w:w="10923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9"/>
        <w:gridCol w:w="1386"/>
        <w:gridCol w:w="2219"/>
        <w:gridCol w:w="1850"/>
        <w:gridCol w:w="1951"/>
        <w:gridCol w:w="1718"/>
      </w:tblGrid>
      <w:tr w:rsidR="00272668" w:rsidRPr="00D35213" w14:paraId="1819EB66" w14:textId="77777777" w:rsidTr="002F69BB">
        <w:trPr>
          <w:trHeight w:val="763"/>
        </w:trPr>
        <w:tc>
          <w:tcPr>
            <w:tcW w:w="1799" w:type="dxa"/>
            <w:shd w:val="clear" w:color="000000" w:fill="BDD6EE"/>
            <w:vAlign w:val="center"/>
            <w:hideMark/>
          </w:tcPr>
          <w:p w14:paraId="10765295" w14:textId="77777777" w:rsidR="00272668" w:rsidRPr="00D35213" w:rsidRDefault="00272668" w:rsidP="00D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b/>
                <w:bCs/>
                <w:color w:val="000000"/>
              </w:rPr>
              <w:t>Program</w:t>
            </w:r>
          </w:p>
        </w:tc>
        <w:tc>
          <w:tcPr>
            <w:tcW w:w="1386" w:type="dxa"/>
            <w:shd w:val="clear" w:color="000000" w:fill="BDD6EE"/>
            <w:vAlign w:val="center"/>
            <w:hideMark/>
          </w:tcPr>
          <w:p w14:paraId="264AE4A3" w14:textId="77777777" w:rsidR="00272668" w:rsidRPr="00D35213" w:rsidRDefault="00272668" w:rsidP="00D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b/>
                <w:bCs/>
                <w:color w:val="000000"/>
              </w:rPr>
              <w:t>Approved # of Positions</w:t>
            </w:r>
          </w:p>
        </w:tc>
        <w:tc>
          <w:tcPr>
            <w:tcW w:w="2219" w:type="dxa"/>
            <w:shd w:val="clear" w:color="000000" w:fill="BDD6EE"/>
            <w:vAlign w:val="center"/>
            <w:hideMark/>
          </w:tcPr>
          <w:p w14:paraId="22321822" w14:textId="77777777" w:rsidR="00272668" w:rsidRPr="00D35213" w:rsidRDefault="00272668" w:rsidP="00D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b/>
                <w:bCs/>
                <w:color w:val="000000"/>
              </w:rPr>
              <w:t>Approval Status</w:t>
            </w:r>
          </w:p>
        </w:tc>
        <w:tc>
          <w:tcPr>
            <w:tcW w:w="1850" w:type="dxa"/>
            <w:shd w:val="clear" w:color="000000" w:fill="BDD6EE"/>
          </w:tcPr>
          <w:p w14:paraId="76D49ECC" w14:textId="20A1E156" w:rsidR="00272668" w:rsidRDefault="00D779E2" w:rsidP="00441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Summary</w:t>
            </w:r>
            <w:r w:rsidR="0027266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of Citations or Concerns</w:t>
            </w:r>
          </w:p>
        </w:tc>
        <w:tc>
          <w:tcPr>
            <w:tcW w:w="1951" w:type="dxa"/>
            <w:shd w:val="clear" w:color="000000" w:fill="BDD6EE"/>
          </w:tcPr>
          <w:p w14:paraId="55DCFF21" w14:textId="77777777" w:rsidR="00272668" w:rsidRDefault="00272668" w:rsidP="00441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1A347B1E" w14:textId="77777777" w:rsidR="00272668" w:rsidRDefault="00272668" w:rsidP="00441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Self-Study</w:t>
            </w:r>
            <w:r w:rsidRPr="00D3521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Date</w:t>
            </w:r>
          </w:p>
        </w:tc>
        <w:tc>
          <w:tcPr>
            <w:tcW w:w="1718" w:type="dxa"/>
            <w:shd w:val="clear" w:color="000000" w:fill="BDD6EE"/>
            <w:vAlign w:val="center"/>
            <w:hideMark/>
          </w:tcPr>
          <w:p w14:paraId="6A63F77A" w14:textId="77777777" w:rsidR="00272668" w:rsidRPr="00D35213" w:rsidRDefault="00272668" w:rsidP="00D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Site-Visit</w:t>
            </w:r>
            <w:r w:rsidRPr="00D3521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Date</w:t>
            </w:r>
          </w:p>
        </w:tc>
      </w:tr>
      <w:tr w:rsidR="00272668" w:rsidRPr="00D35213" w14:paraId="49A9CE60" w14:textId="77777777" w:rsidTr="002F69BB">
        <w:trPr>
          <w:trHeight w:val="315"/>
        </w:trPr>
        <w:tc>
          <w:tcPr>
            <w:tcW w:w="1799" w:type="dxa"/>
            <w:shd w:val="clear" w:color="auto" w:fill="auto"/>
            <w:vAlign w:val="center"/>
            <w:hideMark/>
          </w:tcPr>
          <w:p w14:paraId="356866FF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1440E4C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14:paraId="2AE51BEE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0" w:type="dxa"/>
          </w:tcPr>
          <w:p w14:paraId="326D3448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1" w:type="dxa"/>
          </w:tcPr>
          <w:p w14:paraId="227B83B0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7777CABE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2668" w:rsidRPr="00D35213" w14:paraId="6B1016ED" w14:textId="77777777" w:rsidTr="002F69BB">
        <w:trPr>
          <w:trHeight w:val="315"/>
        </w:trPr>
        <w:tc>
          <w:tcPr>
            <w:tcW w:w="1799" w:type="dxa"/>
            <w:shd w:val="clear" w:color="auto" w:fill="auto"/>
            <w:vAlign w:val="center"/>
            <w:hideMark/>
          </w:tcPr>
          <w:p w14:paraId="125F17F6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526FF19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14:paraId="24154DE8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0" w:type="dxa"/>
          </w:tcPr>
          <w:p w14:paraId="605A7F5E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1" w:type="dxa"/>
          </w:tcPr>
          <w:p w14:paraId="0AD51AEF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C76F7E0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2668" w:rsidRPr="00D35213" w14:paraId="37236C4F" w14:textId="77777777" w:rsidTr="002F69BB">
        <w:trPr>
          <w:trHeight w:val="315"/>
        </w:trPr>
        <w:tc>
          <w:tcPr>
            <w:tcW w:w="1799" w:type="dxa"/>
            <w:shd w:val="clear" w:color="auto" w:fill="auto"/>
            <w:vAlign w:val="center"/>
            <w:hideMark/>
          </w:tcPr>
          <w:p w14:paraId="634C7808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7A5C784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14:paraId="7DE3C90C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0" w:type="dxa"/>
          </w:tcPr>
          <w:p w14:paraId="26A4D71C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1" w:type="dxa"/>
          </w:tcPr>
          <w:p w14:paraId="1CDD097E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6C1E2B7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2668" w:rsidRPr="00D35213" w14:paraId="7F5C75E6" w14:textId="77777777" w:rsidTr="002F69BB">
        <w:trPr>
          <w:trHeight w:val="315"/>
        </w:trPr>
        <w:tc>
          <w:tcPr>
            <w:tcW w:w="1799" w:type="dxa"/>
            <w:shd w:val="clear" w:color="auto" w:fill="auto"/>
            <w:vAlign w:val="center"/>
            <w:hideMark/>
          </w:tcPr>
          <w:p w14:paraId="64FEE6C4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1E7E5C4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14:paraId="58664DA5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0" w:type="dxa"/>
          </w:tcPr>
          <w:p w14:paraId="67BD8AAE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1" w:type="dxa"/>
          </w:tcPr>
          <w:p w14:paraId="6D7E29F2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C1C28F8" w14:textId="77777777" w:rsidR="00272668" w:rsidRPr="00D35213" w:rsidRDefault="00272668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9240785" w14:textId="77777777" w:rsidR="001407F5" w:rsidRPr="00B94D70" w:rsidRDefault="001407F5" w:rsidP="00E774A3">
      <w:pPr>
        <w:tabs>
          <w:tab w:val="left" w:pos="0"/>
        </w:tabs>
        <w:jc w:val="both"/>
      </w:pPr>
    </w:p>
    <w:p w14:paraId="164142AD" w14:textId="77777777" w:rsidR="00272668" w:rsidRPr="00E774A3" w:rsidRDefault="00272668" w:rsidP="00272668">
      <w:pPr>
        <w:pStyle w:val="Heading3"/>
        <w:jc w:val="both"/>
      </w:pPr>
      <w:r w:rsidRPr="00E774A3">
        <w:t xml:space="preserve">ACGME </w:t>
      </w:r>
      <w:r>
        <w:t>Citations or Concerns</w:t>
      </w:r>
    </w:p>
    <w:p w14:paraId="60A793A7" w14:textId="77777777" w:rsidR="00AD5FC1" w:rsidRPr="00B94D70" w:rsidRDefault="00AD5FC1" w:rsidP="00AD5FC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[Briefly describe and list the ACGME citations and concerns</w:t>
      </w:r>
      <w:r w:rsidR="001D1984">
        <w:rPr>
          <w:rFonts w:ascii="Times New Roman" w:hAnsi="Times New Roman"/>
          <w:bCs/>
        </w:rPr>
        <w:t xml:space="preserve"> for the institution and sponsored programs.  It is helpful to group similar citations and concerns</w:t>
      </w:r>
      <w:r>
        <w:rPr>
          <w:rFonts w:ascii="Times New Roman" w:hAnsi="Times New Roman"/>
          <w:bCs/>
        </w:rPr>
        <w:t>]</w:t>
      </w:r>
    </w:p>
    <w:p w14:paraId="17D85F56" w14:textId="77777777" w:rsidR="00272668" w:rsidRDefault="00272668" w:rsidP="00E774A3">
      <w:pPr>
        <w:pStyle w:val="Heading3"/>
        <w:jc w:val="both"/>
      </w:pPr>
    </w:p>
    <w:p w14:paraId="62CE2EC5" w14:textId="77777777" w:rsidR="001407F5" w:rsidRPr="00E774A3" w:rsidRDefault="00B94D70" w:rsidP="00E774A3">
      <w:pPr>
        <w:pStyle w:val="Heading3"/>
        <w:jc w:val="both"/>
      </w:pPr>
      <w:r w:rsidRPr="00E774A3">
        <w:t xml:space="preserve">ACGME </w:t>
      </w:r>
      <w:r w:rsidR="001407F5" w:rsidRPr="00E774A3">
        <w:t>Surveys and Feedback</w:t>
      </w:r>
    </w:p>
    <w:p w14:paraId="1AE5352D" w14:textId="77777777" w:rsidR="001407F5" w:rsidRPr="00B94D70" w:rsidRDefault="00AD5FC1" w:rsidP="00E77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[Briefly describe and</w:t>
      </w:r>
      <w:r w:rsidR="00C8452E">
        <w:rPr>
          <w:rFonts w:ascii="Times New Roman" w:hAnsi="Times New Roman"/>
          <w:bCs/>
        </w:rPr>
        <w:t xml:space="preserve"> list the overall findings derived from the ACGME anonymous resident and faculty surveys]</w:t>
      </w:r>
    </w:p>
    <w:p w14:paraId="6635D19E" w14:textId="77777777" w:rsidR="001407F5" w:rsidRPr="00B94D70" w:rsidRDefault="001407F5" w:rsidP="00E77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39B7852C" w14:textId="77777777" w:rsidR="001407F5" w:rsidRDefault="001407F5" w:rsidP="00E77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507CBC9B" w14:textId="77777777" w:rsidR="00B94D70" w:rsidRPr="00B94D70" w:rsidRDefault="00B94D70" w:rsidP="00E77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5C5C550F" w14:textId="77777777" w:rsidR="001407F5" w:rsidRPr="00B94D70" w:rsidRDefault="001407F5" w:rsidP="00E77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5D37F69E" w14:textId="77777777" w:rsidR="001407F5" w:rsidRPr="00E774A3" w:rsidRDefault="001407F5" w:rsidP="00E774A3">
      <w:pPr>
        <w:pStyle w:val="Heading3"/>
        <w:jc w:val="both"/>
      </w:pPr>
      <w:r w:rsidRPr="00E774A3">
        <w:t>Clinical Learning Environment Review (CLER)</w:t>
      </w:r>
    </w:p>
    <w:p w14:paraId="46FCE0E4" w14:textId="77777777" w:rsidR="001407F5" w:rsidRPr="00B94D70" w:rsidRDefault="00C8452E" w:rsidP="00E77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[Briefly explain the results of the institution’s most recent CLER visit and report if </w:t>
      </w:r>
      <w:r w:rsidR="00AD5FC1">
        <w:rPr>
          <w:rFonts w:ascii="Times New Roman" w:hAnsi="Times New Roman"/>
          <w:bCs/>
        </w:rPr>
        <w:t>it occurred within the academic year being reviewed.  If no CLER visits, describe what the institution has done in response to the latest CLER results]</w:t>
      </w:r>
    </w:p>
    <w:p w14:paraId="6E4C6E55" w14:textId="77777777" w:rsidR="001407F5" w:rsidRPr="00B94D70" w:rsidRDefault="001407F5" w:rsidP="00E77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0531951D" w14:textId="77777777" w:rsidR="001407F5" w:rsidRPr="00B94D70" w:rsidRDefault="001407F5" w:rsidP="00E77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94D70">
        <w:rPr>
          <w:rFonts w:ascii="Times New Roman" w:hAnsi="Times New Roman"/>
          <w:bCs/>
        </w:rPr>
        <w:t xml:space="preserve">  </w:t>
      </w:r>
    </w:p>
    <w:p w14:paraId="5A32321B" w14:textId="77777777" w:rsidR="001407F5" w:rsidRDefault="001407F5" w:rsidP="00E774A3">
      <w:pPr>
        <w:tabs>
          <w:tab w:val="left" w:pos="0"/>
        </w:tabs>
        <w:jc w:val="both"/>
      </w:pPr>
    </w:p>
    <w:p w14:paraId="52B914F7" w14:textId="77777777" w:rsidR="009409D2" w:rsidRDefault="009409D2" w:rsidP="00E774A3">
      <w:pPr>
        <w:tabs>
          <w:tab w:val="left" w:pos="0"/>
        </w:tabs>
        <w:jc w:val="both"/>
      </w:pPr>
    </w:p>
    <w:p w14:paraId="21663BCC" w14:textId="77777777" w:rsidR="009409D2" w:rsidRDefault="009409D2" w:rsidP="00E774A3">
      <w:pPr>
        <w:tabs>
          <w:tab w:val="left" w:pos="0"/>
        </w:tabs>
        <w:jc w:val="both"/>
      </w:pPr>
    </w:p>
    <w:p w14:paraId="6A10C272" w14:textId="77777777" w:rsidR="009409D2" w:rsidRDefault="009409D2" w:rsidP="00E774A3">
      <w:pPr>
        <w:tabs>
          <w:tab w:val="left" w:pos="0"/>
        </w:tabs>
        <w:jc w:val="both"/>
      </w:pPr>
    </w:p>
    <w:p w14:paraId="2000783E" w14:textId="77777777" w:rsidR="00D35213" w:rsidRDefault="00D35213" w:rsidP="00E774A3">
      <w:pPr>
        <w:pStyle w:val="Heading3"/>
        <w:jc w:val="both"/>
      </w:pPr>
    </w:p>
    <w:p w14:paraId="4D119A6B" w14:textId="77777777" w:rsidR="001407F5" w:rsidRPr="00E774A3" w:rsidRDefault="00B94D70" w:rsidP="00E774A3">
      <w:pPr>
        <w:pStyle w:val="Heading3"/>
        <w:jc w:val="both"/>
      </w:pPr>
      <w:r w:rsidRPr="00E774A3">
        <w:lastRenderedPageBreak/>
        <w:t xml:space="preserve">Institutional Graduate Medical Education </w:t>
      </w:r>
      <w:r w:rsidR="001407F5" w:rsidRPr="00E774A3">
        <w:t>SWOT Analysis</w:t>
      </w:r>
    </w:p>
    <w:p w14:paraId="375DE80B" w14:textId="77777777" w:rsidR="00CD52D1" w:rsidRPr="00CD52D1" w:rsidRDefault="00CD52D1" w:rsidP="00E774A3">
      <w:pPr>
        <w:jc w:val="both"/>
        <w:rPr>
          <w:i/>
          <w:lang w:val="en-US"/>
        </w:rPr>
      </w:pPr>
      <w:r w:rsidRPr="00CD52D1">
        <w:rPr>
          <w:i/>
          <w:lang w:val="en-US"/>
        </w:rPr>
        <w:t>[</w:t>
      </w:r>
      <w:r w:rsidR="0089717C">
        <w:rPr>
          <w:i/>
          <w:lang w:val="en-US"/>
        </w:rPr>
        <w:t xml:space="preserve">External </w:t>
      </w:r>
      <w:r w:rsidRPr="00CD52D1">
        <w:rPr>
          <w:i/>
          <w:lang w:val="en-US"/>
        </w:rPr>
        <w:t>Opportunities and Threats to Consider</w:t>
      </w:r>
      <w:r w:rsidR="00885F57">
        <w:rPr>
          <w:i/>
          <w:lang w:val="en-US"/>
        </w:rPr>
        <w:t xml:space="preserve">: </w:t>
      </w:r>
      <w:r w:rsidRPr="00CD52D1">
        <w:rPr>
          <w:i/>
          <w:lang w:val="en-US"/>
        </w:rPr>
        <w:t xml:space="preserve">Trends in GME </w:t>
      </w:r>
      <w:r w:rsidR="00EB636A" w:rsidRPr="00CD52D1">
        <w:rPr>
          <w:i/>
          <w:lang w:val="en-US"/>
        </w:rPr>
        <w:t>Market,</w:t>
      </w:r>
      <w:r w:rsidR="00EB636A">
        <w:rPr>
          <w:i/>
          <w:lang w:val="en-US"/>
        </w:rPr>
        <w:t xml:space="preserve"> </w:t>
      </w:r>
      <w:r w:rsidRPr="00CD52D1">
        <w:rPr>
          <w:i/>
          <w:lang w:val="en-US"/>
        </w:rPr>
        <w:t>Trend in Economy (i.e. local, national sources of GME funding)</w:t>
      </w:r>
      <w:r w:rsidR="00EB636A" w:rsidRPr="00CD52D1">
        <w:rPr>
          <w:i/>
          <w:lang w:val="en-US"/>
        </w:rPr>
        <w:t xml:space="preserve">, </w:t>
      </w:r>
      <w:r w:rsidR="00EB636A">
        <w:rPr>
          <w:i/>
          <w:lang w:val="en-US"/>
        </w:rPr>
        <w:t>Regulations</w:t>
      </w:r>
      <w:r w:rsidRPr="00CD52D1">
        <w:rPr>
          <w:i/>
          <w:lang w:val="en-US"/>
        </w:rPr>
        <w:t xml:space="preserve"> (i.e. political, environment</w:t>
      </w:r>
      <w:r w:rsidR="00EB636A">
        <w:rPr>
          <w:i/>
          <w:lang w:val="en-US"/>
        </w:rPr>
        <w:t>, social, accreditation agencies</w:t>
      </w:r>
      <w:r w:rsidRPr="00CD52D1">
        <w:rPr>
          <w:i/>
          <w:lang w:val="en-US"/>
        </w:rPr>
        <w:t>)</w:t>
      </w:r>
      <w:r w:rsidR="00EB636A">
        <w:rPr>
          <w:i/>
          <w:lang w:val="en-US"/>
        </w:rPr>
        <w:t>, etc</w:t>
      </w:r>
      <w:r w:rsidRPr="00CD52D1">
        <w:rPr>
          <w:i/>
          <w:lang w:val="en-US"/>
        </w:rPr>
        <w:t xml:space="preserve">.  </w:t>
      </w:r>
      <w:r w:rsidR="00EB636A">
        <w:rPr>
          <w:i/>
          <w:lang w:val="en-US"/>
        </w:rPr>
        <w:t>What factors beyond the institution may place GME at ri</w:t>
      </w:r>
      <w:r w:rsidR="00DF793A">
        <w:rPr>
          <w:i/>
          <w:lang w:val="en-US"/>
        </w:rPr>
        <w:t>sk?</w:t>
      </w:r>
      <w:r w:rsidR="00EB636A">
        <w:rPr>
          <w:i/>
          <w:lang w:val="en-US"/>
        </w:rPr>
        <w:t xml:space="preserve"> </w:t>
      </w:r>
      <w:r w:rsidRPr="00CD52D1">
        <w:rPr>
          <w:i/>
          <w:lang w:val="en-US"/>
        </w:rPr>
        <w:t xml:space="preserve">] </w:t>
      </w: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1185"/>
        <w:gridCol w:w="4599"/>
        <w:gridCol w:w="5139"/>
      </w:tblGrid>
      <w:tr w:rsidR="004C3166" w:rsidRPr="002839F0" w14:paraId="4838B71A" w14:textId="77777777" w:rsidTr="00D35213">
        <w:trPr>
          <w:trHeight w:val="636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BA6D" w14:textId="77777777" w:rsidR="004C3166" w:rsidRPr="002839F0" w:rsidRDefault="004C3166" w:rsidP="004C3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794BA58F" w14:textId="77777777" w:rsidR="004C3166" w:rsidRPr="002839F0" w:rsidRDefault="00D35213" w:rsidP="004C3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cs="Arial"/>
                <w:b/>
                <w:color w:val="000000" w:themeColor="text1"/>
              </w:rPr>
              <w:t>EXTERNAL FACTORS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61B6777" w14:textId="77777777" w:rsidR="004C3166" w:rsidRPr="002839F0" w:rsidRDefault="004C3166" w:rsidP="00AF4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974BC7">
              <w:rPr>
                <w:rFonts w:cs="Arial"/>
                <w:b/>
                <w:color w:val="000000" w:themeColor="text1"/>
              </w:rPr>
              <w:t>OPPORTUNITIES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45D3EA2" w14:textId="77777777" w:rsidR="004C3166" w:rsidRPr="002839F0" w:rsidRDefault="004C3166" w:rsidP="00AF4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974BC7">
              <w:rPr>
                <w:rFonts w:cs="Arial"/>
                <w:b/>
                <w:color w:val="000000" w:themeColor="text1"/>
              </w:rPr>
              <w:t>THREATS</w:t>
            </w:r>
          </w:p>
        </w:tc>
      </w:tr>
      <w:tr w:rsidR="004C3166" w:rsidRPr="002839F0" w14:paraId="53DDDA03" w14:textId="77777777" w:rsidTr="00D35213">
        <w:trPr>
          <w:trHeight w:val="1527"/>
        </w:trPr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29A7" w14:textId="77777777" w:rsidR="004C3166" w:rsidRPr="002839F0" w:rsidRDefault="004C3166" w:rsidP="0028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B0E8" w14:textId="77777777" w:rsidR="004C3166" w:rsidRPr="002839F0" w:rsidRDefault="004C3166" w:rsidP="00A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39F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6178" w14:textId="77777777" w:rsidR="004C3166" w:rsidRPr="002839F0" w:rsidRDefault="004C3166" w:rsidP="00A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39F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01017F62" w14:textId="77777777" w:rsidR="002839F0" w:rsidRDefault="002839F0" w:rsidP="00E774A3">
      <w:pPr>
        <w:jc w:val="both"/>
        <w:rPr>
          <w:i/>
        </w:rPr>
      </w:pPr>
    </w:p>
    <w:p w14:paraId="3180815C" w14:textId="77777777" w:rsidR="00D05E1E" w:rsidRDefault="00D05E1E" w:rsidP="00E774A3">
      <w:pPr>
        <w:jc w:val="both"/>
        <w:rPr>
          <w:i/>
        </w:rPr>
      </w:pPr>
      <w:r>
        <w:rPr>
          <w:i/>
        </w:rPr>
        <w:t>[</w:t>
      </w:r>
      <w:r w:rsidRPr="00D05E1E">
        <w:rPr>
          <w:i/>
        </w:rPr>
        <w:t>Internal Strengths and weaknesses to consider:</w:t>
      </w:r>
      <w:r w:rsidR="00885F57">
        <w:rPr>
          <w:i/>
        </w:rPr>
        <w:t xml:space="preserve"> </w:t>
      </w:r>
      <w:r w:rsidRPr="00D05E1E">
        <w:rPr>
          <w:i/>
        </w:rPr>
        <w:t>GME Funding, Location of Sponsoring Institution, Physical Education Resources (i.e. Simulation lab), Staffing, Specialized Services Offered by Sponsoring Institution that Provides (somewhat) Unique Experience for Trainees (i.e. Level 1 Trauma Center), Software Systems, Institutional Programs (i.e. Resident Wellness), Hospital Culture, Reputation, Image, Affiliations, etc.</w:t>
      </w:r>
      <w:r>
        <w:rPr>
          <w:i/>
        </w:rPr>
        <w:t>]</w:t>
      </w: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1185"/>
        <w:gridCol w:w="4582"/>
        <w:gridCol w:w="5156"/>
      </w:tblGrid>
      <w:tr w:rsidR="004C3166" w:rsidRPr="002839F0" w14:paraId="327FD57A" w14:textId="77777777" w:rsidTr="00D35213">
        <w:trPr>
          <w:trHeight w:val="636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6716" w14:textId="77777777" w:rsidR="004C3166" w:rsidRPr="002839F0" w:rsidRDefault="004C3166" w:rsidP="004C3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05292F7" w14:textId="77777777" w:rsidR="004C3166" w:rsidRPr="002839F0" w:rsidRDefault="00D35213" w:rsidP="004C3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INTERNAL FACTORS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ADCF95D" w14:textId="77777777" w:rsidR="004C3166" w:rsidRPr="002839F0" w:rsidRDefault="004C3166" w:rsidP="00283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2839F0">
              <w:rPr>
                <w:rFonts w:ascii="Calibri" w:eastAsia="Times New Roman" w:hAnsi="Calibri" w:cs="Times New Roman"/>
                <w:b/>
                <w:bCs/>
                <w:color w:val="000000"/>
              </w:rPr>
              <w:t>STRENGTHS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A574F08" w14:textId="77777777" w:rsidR="004C3166" w:rsidRPr="002839F0" w:rsidRDefault="004C3166" w:rsidP="00283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2839F0">
              <w:rPr>
                <w:rFonts w:ascii="Calibri" w:eastAsia="Times New Roman" w:hAnsi="Calibri" w:cs="Times New Roman"/>
                <w:b/>
                <w:bCs/>
                <w:color w:val="000000"/>
              </w:rPr>
              <w:t>WEAKNESSES</w:t>
            </w:r>
          </w:p>
        </w:tc>
      </w:tr>
      <w:tr w:rsidR="004C3166" w:rsidRPr="002839F0" w14:paraId="025C8B84" w14:textId="77777777" w:rsidTr="00D35213">
        <w:trPr>
          <w:trHeight w:val="1527"/>
        </w:trPr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6E8D" w14:textId="77777777" w:rsidR="004C3166" w:rsidRPr="002839F0" w:rsidRDefault="004C3166" w:rsidP="00FF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1123" w14:textId="77777777" w:rsidR="004C3166" w:rsidRPr="002839F0" w:rsidRDefault="004C3166" w:rsidP="0028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39F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0D35" w14:textId="77777777" w:rsidR="004C3166" w:rsidRPr="002839F0" w:rsidRDefault="004C3166" w:rsidP="0028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39F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33610897" w14:textId="77777777" w:rsidR="002839F0" w:rsidRPr="002839F0" w:rsidRDefault="002839F0" w:rsidP="00E774A3">
      <w:pPr>
        <w:jc w:val="both"/>
      </w:pPr>
    </w:p>
    <w:p w14:paraId="2C936732" w14:textId="77777777" w:rsidR="00C132CB" w:rsidRPr="00E774A3" w:rsidRDefault="00C132CB" w:rsidP="00C132CB">
      <w:pPr>
        <w:pStyle w:val="Heading3"/>
        <w:jc w:val="both"/>
      </w:pPr>
      <w:r>
        <w:t xml:space="preserve">RESULTS OF PERFORMANCE CRITERA   </w:t>
      </w:r>
    </w:p>
    <w:p w14:paraId="2DEAA795" w14:textId="77777777" w:rsidR="001D1984" w:rsidRDefault="001D1984" w:rsidP="001D19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[Briefly explain the results of the institution’s performance on the established AIR performance indicator/criteria.  It is helpful to insert graphs or charts to summarize the data in a concise manner]</w:t>
      </w:r>
    </w:p>
    <w:p w14:paraId="1E2BBE5F" w14:textId="550332E3" w:rsidR="001D1984" w:rsidRDefault="001D1984" w:rsidP="001D19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0F3301AE" w14:textId="77777777" w:rsidR="00CD52D1" w:rsidRDefault="001D1984" w:rsidP="001D1984">
      <w:pPr>
        <w:pStyle w:val="Heading3"/>
        <w:jc w:val="both"/>
      </w:pPr>
      <w:r>
        <w:t>GME ACTION PLAN &amp; MONITORING METHODS</w:t>
      </w:r>
    </w:p>
    <w:tbl>
      <w:tblPr>
        <w:tblW w:w="10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7470"/>
      </w:tblGrid>
      <w:tr w:rsidR="00D35213" w:rsidRPr="00D35213" w14:paraId="0A0B2AD1" w14:textId="77777777" w:rsidTr="00B733EE">
        <w:trPr>
          <w:trHeight w:val="1060"/>
        </w:trPr>
        <w:tc>
          <w:tcPr>
            <w:tcW w:w="3435" w:type="dxa"/>
            <w:shd w:val="clear" w:color="000000" w:fill="BDD6EE"/>
            <w:vAlign w:val="center"/>
            <w:hideMark/>
          </w:tcPr>
          <w:p w14:paraId="32D42869" w14:textId="77777777" w:rsidR="00D35213" w:rsidRPr="00D35213" w:rsidRDefault="00D35213" w:rsidP="00D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PPORTUNITY, THREAT</w:t>
            </w:r>
            <w:r w:rsidR="001D198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r w:rsidRPr="00D35213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EAKNESS</w:t>
            </w:r>
            <w:r w:rsidR="001D198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or AIR PERFORMANCE INDICATOR</w:t>
            </w:r>
          </w:p>
        </w:tc>
        <w:tc>
          <w:tcPr>
            <w:tcW w:w="7470" w:type="dxa"/>
            <w:shd w:val="clear" w:color="000000" w:fill="BDD6EE"/>
            <w:vAlign w:val="center"/>
            <w:hideMark/>
          </w:tcPr>
          <w:p w14:paraId="101F0077" w14:textId="77777777" w:rsidR="00D35213" w:rsidRDefault="00D35213" w:rsidP="00D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5213">
              <w:rPr>
                <w:rFonts w:ascii="Calibri" w:eastAsia="Times New Roman" w:hAnsi="Calibri" w:cs="Times New Roman"/>
                <w:b/>
                <w:bCs/>
                <w:color w:val="000000"/>
              </w:rPr>
              <w:t>ACTION PLAN</w:t>
            </w:r>
            <w:r w:rsidR="001D198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14:paraId="1061912D" w14:textId="77777777" w:rsidR="001D1984" w:rsidRPr="001D1984" w:rsidRDefault="001D1984" w:rsidP="00D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[follow the SMART goal format]</w:t>
            </w:r>
          </w:p>
        </w:tc>
      </w:tr>
      <w:tr w:rsidR="00D35213" w:rsidRPr="00D35213" w14:paraId="1414CE2B" w14:textId="77777777" w:rsidTr="00B733EE">
        <w:trPr>
          <w:trHeight w:val="315"/>
        </w:trPr>
        <w:tc>
          <w:tcPr>
            <w:tcW w:w="3435" w:type="dxa"/>
            <w:shd w:val="clear" w:color="auto" w:fill="auto"/>
            <w:vAlign w:val="center"/>
            <w:hideMark/>
          </w:tcPr>
          <w:p w14:paraId="697641A1" w14:textId="77777777" w:rsidR="00D35213" w:rsidRPr="00D35213" w:rsidRDefault="00D35213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14:paraId="11422046" w14:textId="361F5BF6" w:rsidR="00E04745" w:rsidRDefault="00E04745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Specific</w:t>
            </w:r>
          </w:p>
          <w:p w14:paraId="31001FCC" w14:textId="77777777" w:rsidR="00E04745" w:rsidRDefault="00E04745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Measurable</w:t>
            </w:r>
          </w:p>
          <w:p w14:paraId="664D1E25" w14:textId="77777777" w:rsidR="00E04745" w:rsidRDefault="00E04745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Attainable</w:t>
            </w:r>
          </w:p>
          <w:p w14:paraId="46F9A93B" w14:textId="77777777" w:rsidR="00E04745" w:rsidRDefault="00E04745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Relevant</w:t>
            </w:r>
          </w:p>
          <w:p w14:paraId="78C0B60B" w14:textId="40CCA22D" w:rsidR="00E04745" w:rsidRPr="00E04745" w:rsidRDefault="00E04745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Timely</w:t>
            </w:r>
          </w:p>
        </w:tc>
      </w:tr>
      <w:tr w:rsidR="00D35213" w:rsidRPr="00D35213" w14:paraId="448B93B7" w14:textId="77777777" w:rsidTr="00B733EE">
        <w:trPr>
          <w:trHeight w:val="315"/>
        </w:trPr>
        <w:tc>
          <w:tcPr>
            <w:tcW w:w="3435" w:type="dxa"/>
            <w:shd w:val="clear" w:color="auto" w:fill="auto"/>
            <w:vAlign w:val="center"/>
            <w:hideMark/>
          </w:tcPr>
          <w:p w14:paraId="7D35F8FF" w14:textId="77777777" w:rsidR="00D35213" w:rsidRPr="00D35213" w:rsidRDefault="00D35213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14:paraId="1A9E4361" w14:textId="77777777" w:rsidR="00D35213" w:rsidRPr="00D35213" w:rsidRDefault="00D35213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5213" w:rsidRPr="00D35213" w14:paraId="0C23162E" w14:textId="77777777" w:rsidTr="00B733EE">
        <w:trPr>
          <w:trHeight w:val="315"/>
        </w:trPr>
        <w:tc>
          <w:tcPr>
            <w:tcW w:w="3435" w:type="dxa"/>
            <w:shd w:val="clear" w:color="auto" w:fill="auto"/>
            <w:vAlign w:val="center"/>
            <w:hideMark/>
          </w:tcPr>
          <w:p w14:paraId="39AEA527" w14:textId="77777777" w:rsidR="00D35213" w:rsidRPr="00D35213" w:rsidRDefault="00D35213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14:paraId="7C02A28E" w14:textId="77777777" w:rsidR="00D35213" w:rsidRPr="00D35213" w:rsidRDefault="00D35213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4745" w:rsidRPr="00D35213" w14:paraId="712ECBA9" w14:textId="77777777" w:rsidTr="00B733EE">
        <w:trPr>
          <w:trHeight w:val="315"/>
        </w:trPr>
        <w:tc>
          <w:tcPr>
            <w:tcW w:w="3435" w:type="dxa"/>
            <w:shd w:val="clear" w:color="auto" w:fill="auto"/>
            <w:vAlign w:val="center"/>
          </w:tcPr>
          <w:p w14:paraId="6CD55284" w14:textId="77777777" w:rsidR="00E04745" w:rsidRPr="00D35213" w:rsidRDefault="00E04745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0" w:type="dxa"/>
            <w:shd w:val="clear" w:color="auto" w:fill="auto"/>
            <w:vAlign w:val="center"/>
          </w:tcPr>
          <w:p w14:paraId="4ECB880A" w14:textId="77777777" w:rsidR="00E04745" w:rsidRPr="00D35213" w:rsidRDefault="00E04745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678C46B" w14:textId="77777777" w:rsidR="00AD5FC1" w:rsidRPr="00AD5FC1" w:rsidRDefault="00AD5FC1" w:rsidP="001D1984"/>
    <w:sectPr w:rsidR="00AD5FC1" w:rsidRPr="00AD5FC1" w:rsidSect="00E774A3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06C94" w14:textId="77777777" w:rsidR="006501BD" w:rsidRDefault="006501BD" w:rsidP="002579D2">
      <w:pPr>
        <w:spacing w:after="0" w:line="240" w:lineRule="auto"/>
      </w:pPr>
      <w:r>
        <w:separator/>
      </w:r>
    </w:p>
  </w:endnote>
  <w:endnote w:type="continuationSeparator" w:id="0">
    <w:p w14:paraId="39AB598F" w14:textId="77777777" w:rsidR="006501BD" w:rsidRDefault="006501BD" w:rsidP="0025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18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CA5836" w14:textId="77777777" w:rsidR="002579D2" w:rsidRDefault="002579D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DA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A6C0EB" w14:textId="77777777" w:rsidR="002579D2" w:rsidRDefault="00257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3244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59AE62" w14:textId="77777777" w:rsidR="002579D2" w:rsidRDefault="002579D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DA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83AD9B" w14:textId="77777777" w:rsidR="002579D2" w:rsidRDefault="00257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4F165" w14:textId="77777777" w:rsidR="006501BD" w:rsidRDefault="006501BD" w:rsidP="002579D2">
      <w:pPr>
        <w:spacing w:after="0" w:line="240" w:lineRule="auto"/>
      </w:pPr>
      <w:r>
        <w:separator/>
      </w:r>
    </w:p>
  </w:footnote>
  <w:footnote w:type="continuationSeparator" w:id="0">
    <w:p w14:paraId="4ADA21C3" w14:textId="77777777" w:rsidR="006501BD" w:rsidRDefault="006501BD" w:rsidP="0025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73E4" w14:textId="77777777" w:rsidR="002579D2" w:rsidRPr="00A4498E" w:rsidRDefault="002579D2" w:rsidP="002579D2">
    <w:pPr>
      <w:pStyle w:val="Header"/>
      <w:jc w:val="center"/>
      <w:rPr>
        <w:b/>
        <w:sz w:val="28"/>
        <w:szCs w:val="28"/>
      </w:rPr>
    </w:pPr>
    <w:r w:rsidRPr="00A4498E">
      <w:rPr>
        <w:b/>
        <w:sz w:val="28"/>
        <w:szCs w:val="28"/>
      </w:rPr>
      <w:t>Sample Medical Center</w:t>
    </w:r>
  </w:p>
  <w:p w14:paraId="09FCB531" w14:textId="77777777" w:rsidR="002579D2" w:rsidRPr="00A4498E" w:rsidRDefault="004411BB" w:rsidP="002579D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20XX-20XX</w:t>
    </w:r>
    <w:r w:rsidR="002579D2" w:rsidRPr="00A4498E">
      <w:rPr>
        <w:b/>
        <w:sz w:val="28"/>
        <w:szCs w:val="28"/>
      </w:rPr>
      <w:t xml:space="preserve"> Annual Institutional Review (AIR)</w:t>
    </w:r>
  </w:p>
  <w:p w14:paraId="3EBFD797" w14:textId="77777777" w:rsidR="002579D2" w:rsidRPr="00A4498E" w:rsidRDefault="002579D2" w:rsidP="002579D2">
    <w:pPr>
      <w:pStyle w:val="Header"/>
      <w:jc w:val="center"/>
      <w:rPr>
        <w:b/>
        <w:sz w:val="28"/>
        <w:szCs w:val="28"/>
      </w:rPr>
    </w:pPr>
    <w:r w:rsidRPr="00A4498E">
      <w:rPr>
        <w:b/>
        <w:sz w:val="28"/>
        <w:szCs w:val="28"/>
      </w:rPr>
      <w:t>Executive Summary</w:t>
    </w:r>
  </w:p>
  <w:p w14:paraId="60BE9DEF" w14:textId="77777777" w:rsidR="002579D2" w:rsidRPr="00A4498E" w:rsidRDefault="002579D2" w:rsidP="002579D2">
    <w:pPr>
      <w:pStyle w:val="Header"/>
      <w:jc w:val="center"/>
      <w:rPr>
        <w:b/>
        <w:sz w:val="28"/>
        <w:szCs w:val="28"/>
      </w:rPr>
    </w:pPr>
    <w:r w:rsidRPr="00A4498E">
      <w:rPr>
        <w:b/>
        <w:sz w:val="28"/>
        <w:szCs w:val="28"/>
      </w:rPr>
      <w:t>Graduate Medical Education</w:t>
    </w:r>
  </w:p>
  <w:p w14:paraId="0BBDD11D" w14:textId="77777777" w:rsidR="002579D2" w:rsidRDefault="00257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0D5"/>
    <w:multiLevelType w:val="hybridMultilevel"/>
    <w:tmpl w:val="86D40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1D92"/>
    <w:multiLevelType w:val="hybridMultilevel"/>
    <w:tmpl w:val="20FE02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3300"/>
    <w:multiLevelType w:val="hybridMultilevel"/>
    <w:tmpl w:val="88BE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D46C2"/>
    <w:multiLevelType w:val="hybridMultilevel"/>
    <w:tmpl w:val="69CC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D28C6"/>
    <w:multiLevelType w:val="hybridMultilevel"/>
    <w:tmpl w:val="C64245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6FB4"/>
    <w:multiLevelType w:val="hybridMultilevel"/>
    <w:tmpl w:val="5AA0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798"/>
    <w:multiLevelType w:val="hybridMultilevel"/>
    <w:tmpl w:val="D120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D4DB3"/>
    <w:multiLevelType w:val="hybridMultilevel"/>
    <w:tmpl w:val="2FAE74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F5"/>
    <w:rsid w:val="000649DD"/>
    <w:rsid w:val="000C4D82"/>
    <w:rsid w:val="000D4F38"/>
    <w:rsid w:val="001407F5"/>
    <w:rsid w:val="00147933"/>
    <w:rsid w:val="00155676"/>
    <w:rsid w:val="00180F16"/>
    <w:rsid w:val="001D1984"/>
    <w:rsid w:val="001E0038"/>
    <w:rsid w:val="00233413"/>
    <w:rsid w:val="002579D2"/>
    <w:rsid w:val="00272668"/>
    <w:rsid w:val="002839F0"/>
    <w:rsid w:val="002C0613"/>
    <w:rsid w:val="002F69BB"/>
    <w:rsid w:val="004411BB"/>
    <w:rsid w:val="004C3166"/>
    <w:rsid w:val="005C3F25"/>
    <w:rsid w:val="006501BD"/>
    <w:rsid w:val="006B2A83"/>
    <w:rsid w:val="00725226"/>
    <w:rsid w:val="00754AA2"/>
    <w:rsid w:val="00781F28"/>
    <w:rsid w:val="00810019"/>
    <w:rsid w:val="0081382C"/>
    <w:rsid w:val="00885F57"/>
    <w:rsid w:val="0089717C"/>
    <w:rsid w:val="008F1D85"/>
    <w:rsid w:val="009409D2"/>
    <w:rsid w:val="00974BC7"/>
    <w:rsid w:val="00A4498E"/>
    <w:rsid w:val="00A525CC"/>
    <w:rsid w:val="00AD5FC1"/>
    <w:rsid w:val="00AE72D3"/>
    <w:rsid w:val="00B45C08"/>
    <w:rsid w:val="00B733EE"/>
    <w:rsid w:val="00B94D70"/>
    <w:rsid w:val="00C132CB"/>
    <w:rsid w:val="00C8452E"/>
    <w:rsid w:val="00CD52D1"/>
    <w:rsid w:val="00D05E1E"/>
    <w:rsid w:val="00D35213"/>
    <w:rsid w:val="00D41DAE"/>
    <w:rsid w:val="00D779E2"/>
    <w:rsid w:val="00DF793A"/>
    <w:rsid w:val="00E04745"/>
    <w:rsid w:val="00E774A3"/>
    <w:rsid w:val="00EB636A"/>
    <w:rsid w:val="00F077CB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B714"/>
  <w15:docId w15:val="{DF59AD14-D28C-47A5-965D-955C6AE6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7F5"/>
    <w:pPr>
      <w:spacing w:after="200" w:line="276" w:lineRule="auto"/>
    </w:pPr>
    <w:rPr>
      <w:lang w:val="en-Z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07F5"/>
    <w:pPr>
      <w:spacing w:before="200" w:after="40" w:line="240" w:lineRule="auto"/>
      <w:outlineLvl w:val="2"/>
    </w:pPr>
    <w:rPr>
      <w:rFonts w:asciiTheme="majorHAnsi" w:hAnsiTheme="majorHAnsi" w:cs="Times New Roman"/>
      <w:b/>
      <w:color w:val="5B9BD5" w:themeColor="accent1"/>
      <w:spacing w:val="2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F5"/>
    <w:pPr>
      <w:ind w:left="720"/>
      <w:contextualSpacing/>
    </w:pPr>
  </w:style>
  <w:style w:type="table" w:styleId="TableGrid">
    <w:name w:val="Table Grid"/>
    <w:basedOn w:val="TableNormal"/>
    <w:uiPriority w:val="59"/>
    <w:rsid w:val="001407F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1407F5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1407F5"/>
    <w:rPr>
      <w:rFonts w:eastAsiaTheme="minorEastAsia"/>
      <w:i/>
      <w:iCs/>
      <w:color w:val="000000" w:themeColor="text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407F5"/>
    <w:rPr>
      <w:rFonts w:asciiTheme="majorHAnsi" w:hAnsiTheme="majorHAnsi" w:cs="Times New Roman"/>
      <w:b/>
      <w:color w:val="5B9BD5" w:themeColor="accent1"/>
      <w:spacing w:val="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F5"/>
    <w:rPr>
      <w:rFonts w:ascii="Segoe UI" w:hAnsi="Segoe UI" w:cs="Segoe UI"/>
      <w:sz w:val="18"/>
      <w:szCs w:val="18"/>
      <w:lang w:val="en-ZA"/>
    </w:rPr>
  </w:style>
  <w:style w:type="table" w:styleId="MediumList2-Accent1">
    <w:name w:val="Medium List 2 Accent 1"/>
    <w:basedOn w:val="TableNormal"/>
    <w:uiPriority w:val="66"/>
    <w:rsid w:val="001407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2579D2"/>
    <w:pPr>
      <w:pBdr>
        <w:bottom w:val="single" w:sz="8" w:space="4" w:color="5B9BD5" w:themeColor="accent1"/>
      </w:pBdr>
      <w:spacing w:after="160" w:line="240" w:lineRule="auto"/>
      <w:contextualSpacing/>
      <w:jc w:val="center"/>
    </w:pPr>
    <w:rPr>
      <w:rFonts w:asciiTheme="majorHAnsi" w:hAnsiTheme="majorHAnsi" w:cs="Times New Roman"/>
      <w:b/>
      <w:smallCaps/>
      <w:color w:val="5B9BD5" w:themeColor="accent1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579D2"/>
    <w:rPr>
      <w:rFonts w:asciiTheme="majorHAnsi" w:hAnsiTheme="majorHAnsi" w:cs="Times New Roman"/>
      <w:b/>
      <w:smallCaps/>
      <w:color w:val="5B9BD5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2579D2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579D2"/>
    <w:rPr>
      <w:rFonts w:asciiTheme="majorHAnsi" w:hAnsiTheme="majorHAnsi" w:cstheme="minorHAnsi"/>
      <w:color w:val="00000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5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D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25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D2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Medical Center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McGuire</dc:creator>
  <cp:lastModifiedBy>Douglas Knox</cp:lastModifiedBy>
  <cp:revision>4</cp:revision>
  <cp:lastPrinted>2015-08-13T15:44:00Z</cp:lastPrinted>
  <dcterms:created xsi:type="dcterms:W3CDTF">2020-04-19T13:54:00Z</dcterms:created>
  <dcterms:modified xsi:type="dcterms:W3CDTF">2020-05-04T16:20:00Z</dcterms:modified>
</cp:coreProperties>
</file>