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B3028" w14:textId="77777777" w:rsidR="00F11C51" w:rsidRPr="0046245E" w:rsidRDefault="0046245E" w:rsidP="00891109">
      <w:pPr>
        <w:shd w:val="clear" w:color="auto" w:fill="C5E0B3" w:themeFill="accent6" w:themeFillTint="66"/>
        <w:spacing w:before="120"/>
        <w:jc w:val="center"/>
        <w:rPr>
          <w:rStyle w:val="Strong"/>
          <w:sz w:val="36"/>
        </w:rPr>
      </w:pPr>
      <w:bookmarkStart w:id="0" w:name="_GoBack"/>
      <w:bookmarkEnd w:id="0"/>
      <w:r w:rsidRPr="0046245E">
        <w:rPr>
          <w:rStyle w:val="Strong"/>
          <w:sz w:val="36"/>
        </w:rPr>
        <w:t>Voice of the Trainee Translation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6245E" w:rsidRPr="0046245E" w14:paraId="5BD14FFC" w14:textId="77777777" w:rsidTr="0046245E">
        <w:tc>
          <w:tcPr>
            <w:tcW w:w="4316" w:type="dxa"/>
            <w:shd w:val="clear" w:color="auto" w:fill="70AD47" w:themeFill="accent6"/>
          </w:tcPr>
          <w:p w14:paraId="0AC32C6D" w14:textId="77777777" w:rsidR="0046245E" w:rsidRPr="0046245E" w:rsidRDefault="0046245E" w:rsidP="0046245E">
            <w:pPr>
              <w:spacing w:before="120"/>
              <w:jc w:val="center"/>
              <w:rPr>
                <w:rStyle w:val="Strong"/>
                <w:color w:val="FFFFFF" w:themeColor="background1"/>
                <w:sz w:val="24"/>
              </w:rPr>
            </w:pPr>
            <w:r w:rsidRPr="0046245E">
              <w:rPr>
                <w:rStyle w:val="Strong"/>
                <w:color w:val="FFFFFF" w:themeColor="background1"/>
                <w:sz w:val="24"/>
              </w:rPr>
              <w:t>Trainee Comment</w:t>
            </w:r>
          </w:p>
          <w:p w14:paraId="7C8C066B" w14:textId="77777777" w:rsidR="0046245E" w:rsidRPr="0046245E" w:rsidRDefault="0046245E" w:rsidP="0046245E">
            <w:pPr>
              <w:spacing w:after="120"/>
              <w:jc w:val="center"/>
              <w:rPr>
                <w:rStyle w:val="Strong"/>
                <w:color w:val="FFFFFF" w:themeColor="background1"/>
                <w:sz w:val="24"/>
              </w:rPr>
            </w:pPr>
            <w:r w:rsidRPr="0046245E">
              <w:rPr>
                <w:rStyle w:val="Strong"/>
                <w:color w:val="FFFFFF" w:themeColor="background1"/>
                <w:sz w:val="24"/>
              </w:rPr>
              <w:t>(What are they saying?)</w:t>
            </w:r>
          </w:p>
        </w:tc>
        <w:tc>
          <w:tcPr>
            <w:tcW w:w="4317" w:type="dxa"/>
            <w:shd w:val="clear" w:color="auto" w:fill="70AD47" w:themeFill="accent6"/>
          </w:tcPr>
          <w:p w14:paraId="22DF3940" w14:textId="77777777" w:rsidR="0046245E" w:rsidRPr="0046245E" w:rsidRDefault="0046245E" w:rsidP="0046245E">
            <w:pPr>
              <w:spacing w:before="120"/>
              <w:jc w:val="center"/>
              <w:rPr>
                <w:rStyle w:val="Strong"/>
                <w:color w:val="FFFFFF" w:themeColor="background1"/>
                <w:sz w:val="24"/>
              </w:rPr>
            </w:pPr>
            <w:r w:rsidRPr="0046245E">
              <w:rPr>
                <w:rStyle w:val="Strong"/>
                <w:color w:val="FFFFFF" w:themeColor="background1"/>
                <w:sz w:val="24"/>
              </w:rPr>
              <w:t>Gathering More Understanding</w:t>
            </w:r>
          </w:p>
          <w:p w14:paraId="68A401D2" w14:textId="77777777" w:rsidR="0046245E" w:rsidRPr="0046245E" w:rsidRDefault="0046245E" w:rsidP="0046245E">
            <w:pPr>
              <w:spacing w:after="120"/>
              <w:jc w:val="center"/>
              <w:rPr>
                <w:rStyle w:val="Strong"/>
                <w:color w:val="FFFFFF" w:themeColor="background1"/>
                <w:sz w:val="24"/>
              </w:rPr>
            </w:pPr>
            <w:r w:rsidRPr="0046245E">
              <w:rPr>
                <w:rStyle w:val="Strong"/>
                <w:color w:val="FFFFFF" w:themeColor="background1"/>
                <w:sz w:val="24"/>
              </w:rPr>
              <w:t>(Why are they saying it?)</w:t>
            </w:r>
          </w:p>
        </w:tc>
        <w:tc>
          <w:tcPr>
            <w:tcW w:w="4317" w:type="dxa"/>
            <w:shd w:val="clear" w:color="auto" w:fill="70AD47" w:themeFill="accent6"/>
          </w:tcPr>
          <w:p w14:paraId="76E6D09E" w14:textId="77777777" w:rsidR="0046245E" w:rsidRPr="0046245E" w:rsidRDefault="0046245E" w:rsidP="0046245E">
            <w:pPr>
              <w:spacing w:before="120"/>
              <w:jc w:val="center"/>
              <w:rPr>
                <w:rStyle w:val="Strong"/>
                <w:color w:val="FFFFFF" w:themeColor="background1"/>
                <w:sz w:val="24"/>
              </w:rPr>
            </w:pPr>
            <w:r w:rsidRPr="0046245E">
              <w:rPr>
                <w:rStyle w:val="Strong"/>
                <w:color w:val="FFFFFF" w:themeColor="background1"/>
                <w:sz w:val="24"/>
              </w:rPr>
              <w:t>Trainee Needs</w:t>
            </w:r>
          </w:p>
          <w:p w14:paraId="0FDE3CDB" w14:textId="77777777" w:rsidR="0046245E" w:rsidRPr="0046245E" w:rsidRDefault="0046245E" w:rsidP="0046245E">
            <w:pPr>
              <w:spacing w:after="120"/>
              <w:jc w:val="center"/>
              <w:rPr>
                <w:rStyle w:val="Strong"/>
                <w:color w:val="FFFFFF" w:themeColor="background1"/>
                <w:sz w:val="24"/>
              </w:rPr>
            </w:pPr>
            <w:r w:rsidRPr="0046245E">
              <w:rPr>
                <w:rStyle w:val="Strong"/>
                <w:color w:val="FFFFFF" w:themeColor="background1"/>
                <w:sz w:val="24"/>
              </w:rPr>
              <w:t>(What do they want</w:t>
            </w:r>
            <w:r w:rsidR="0095599E">
              <w:rPr>
                <w:rStyle w:val="Strong"/>
                <w:color w:val="FFFFFF" w:themeColor="background1"/>
                <w:sz w:val="24"/>
              </w:rPr>
              <w:t>/need</w:t>
            </w:r>
            <w:r w:rsidRPr="0046245E">
              <w:rPr>
                <w:rStyle w:val="Strong"/>
                <w:color w:val="FFFFFF" w:themeColor="background1"/>
                <w:sz w:val="24"/>
              </w:rPr>
              <w:t>?)</w:t>
            </w:r>
          </w:p>
        </w:tc>
      </w:tr>
      <w:tr w:rsidR="0046245E" w14:paraId="203E84A6" w14:textId="77777777" w:rsidTr="0095599E">
        <w:trPr>
          <w:trHeight w:val="1367"/>
        </w:trPr>
        <w:tc>
          <w:tcPr>
            <w:tcW w:w="4316" w:type="dxa"/>
          </w:tcPr>
          <w:p w14:paraId="07F659C1" w14:textId="77777777" w:rsidR="0046245E" w:rsidRDefault="0046245E"/>
          <w:p w14:paraId="10DE0779" w14:textId="77777777" w:rsidR="0046245E" w:rsidRPr="0095599E" w:rsidRDefault="00D30E90">
            <w:pPr>
              <w:rPr>
                <w:i/>
              </w:rPr>
            </w:pPr>
            <w:r w:rsidRPr="00753987">
              <w:rPr>
                <w:i/>
              </w:rPr>
              <w:t xml:space="preserve">Sample: </w:t>
            </w:r>
            <w:r w:rsidR="00891109">
              <w:rPr>
                <w:i/>
              </w:rPr>
              <w:t>The residents stated on the program evaluation survey that the supervision is only sufficient “sometimes”</w:t>
            </w:r>
          </w:p>
          <w:p w14:paraId="30D175F0" w14:textId="77777777" w:rsidR="0046245E" w:rsidRDefault="0046245E"/>
        </w:tc>
        <w:tc>
          <w:tcPr>
            <w:tcW w:w="4317" w:type="dxa"/>
          </w:tcPr>
          <w:p w14:paraId="6EA64EE1" w14:textId="77777777" w:rsidR="0046245E" w:rsidRDefault="00891109">
            <w:pPr>
              <w:rPr>
                <w:i/>
              </w:rPr>
            </w:pPr>
            <w:r w:rsidRPr="0095599E">
              <w:rPr>
                <w:i/>
              </w:rPr>
              <w:t xml:space="preserve">A focus group was held to discuss why the residents stated that supervision was sufficient “sometimes.” </w:t>
            </w:r>
            <w:r w:rsidR="0095599E">
              <w:rPr>
                <w:i/>
              </w:rPr>
              <w:t>Comments made during the focus groups include:</w:t>
            </w:r>
          </w:p>
          <w:p w14:paraId="7D2CEDA5" w14:textId="77777777" w:rsidR="0095599E" w:rsidRPr="0095599E" w:rsidRDefault="0095599E" w:rsidP="0095599E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95599E">
              <w:rPr>
                <w:i/>
                <w:sz w:val="20"/>
              </w:rPr>
              <w:t>Some faculty do not provide supervision and residents are often left on their own</w:t>
            </w:r>
            <w:r>
              <w:rPr>
                <w:i/>
                <w:sz w:val="20"/>
              </w:rPr>
              <w:t>; this seems to be faculty that are also more disengaged in teaching overall</w:t>
            </w:r>
          </w:p>
          <w:p w14:paraId="3FA5BFF6" w14:textId="77777777" w:rsidR="0095599E" w:rsidRDefault="0095599E" w:rsidP="0095599E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95599E">
              <w:rPr>
                <w:i/>
                <w:sz w:val="20"/>
              </w:rPr>
              <w:t>Some rotations (PICU, NICU and wards) do not have consistent supervision</w:t>
            </w:r>
          </w:p>
          <w:p w14:paraId="54C2254B" w14:textId="77777777" w:rsidR="0095599E" w:rsidRPr="0095599E" w:rsidRDefault="0095599E" w:rsidP="0095599E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95599E">
              <w:rPr>
                <w:i/>
                <w:sz w:val="20"/>
              </w:rPr>
              <w:t>Most of the core faculty provide more than adequate supervision</w:t>
            </w:r>
          </w:p>
        </w:tc>
        <w:tc>
          <w:tcPr>
            <w:tcW w:w="4317" w:type="dxa"/>
          </w:tcPr>
          <w:p w14:paraId="371DA1C9" w14:textId="77777777" w:rsidR="0095599E" w:rsidRDefault="0095599E" w:rsidP="0095599E">
            <w:pPr>
              <w:pStyle w:val="ListParagraph"/>
              <w:numPr>
                <w:ilvl w:val="0"/>
                <w:numId w:val="1"/>
              </w:numPr>
            </w:pPr>
            <w:r>
              <w:t>The residents need supervision that is consistent across rotations and faculty members, whether core or non-core.</w:t>
            </w:r>
          </w:p>
          <w:p w14:paraId="06D4794F" w14:textId="77777777" w:rsidR="0095599E" w:rsidRDefault="0095599E" w:rsidP="0095599E">
            <w:pPr>
              <w:pStyle w:val="ListParagraph"/>
              <w:numPr>
                <w:ilvl w:val="0"/>
                <w:numId w:val="1"/>
              </w:numPr>
            </w:pPr>
            <w:r>
              <w:t xml:space="preserve">The supervision policy needs to be reinforced and faculty need to be accountable for patient safety reasons as well as resident well-being reasons. </w:t>
            </w:r>
          </w:p>
        </w:tc>
      </w:tr>
      <w:tr w:rsidR="0046245E" w14:paraId="1A804CB4" w14:textId="77777777" w:rsidTr="0046245E">
        <w:tc>
          <w:tcPr>
            <w:tcW w:w="4316" w:type="dxa"/>
          </w:tcPr>
          <w:p w14:paraId="19738995" w14:textId="77777777" w:rsidR="0046245E" w:rsidRDefault="0046245E"/>
          <w:p w14:paraId="0071D23A" w14:textId="77777777" w:rsidR="0046245E" w:rsidRDefault="0046245E"/>
          <w:p w14:paraId="299ABE48" w14:textId="77777777" w:rsidR="0046245E" w:rsidRDefault="0046245E"/>
          <w:p w14:paraId="3082A760" w14:textId="77777777" w:rsidR="0046245E" w:rsidRDefault="0046245E"/>
        </w:tc>
        <w:tc>
          <w:tcPr>
            <w:tcW w:w="4317" w:type="dxa"/>
          </w:tcPr>
          <w:p w14:paraId="1F5BDD57" w14:textId="77777777" w:rsidR="0046245E" w:rsidRDefault="0046245E"/>
        </w:tc>
        <w:tc>
          <w:tcPr>
            <w:tcW w:w="4317" w:type="dxa"/>
          </w:tcPr>
          <w:p w14:paraId="22470B11" w14:textId="77777777" w:rsidR="0046245E" w:rsidRDefault="0046245E"/>
        </w:tc>
      </w:tr>
      <w:tr w:rsidR="0046245E" w14:paraId="69966CDF" w14:textId="77777777" w:rsidTr="0046245E">
        <w:tc>
          <w:tcPr>
            <w:tcW w:w="4316" w:type="dxa"/>
          </w:tcPr>
          <w:p w14:paraId="470B5617" w14:textId="77777777" w:rsidR="0046245E" w:rsidRDefault="0046245E"/>
          <w:p w14:paraId="18F2977F" w14:textId="77777777" w:rsidR="0046245E" w:rsidRDefault="0046245E"/>
          <w:p w14:paraId="2DAAAAEB" w14:textId="77777777" w:rsidR="0046245E" w:rsidRDefault="0046245E"/>
          <w:p w14:paraId="076BD3AA" w14:textId="77777777" w:rsidR="0046245E" w:rsidRDefault="0046245E"/>
        </w:tc>
        <w:tc>
          <w:tcPr>
            <w:tcW w:w="4317" w:type="dxa"/>
          </w:tcPr>
          <w:p w14:paraId="4EA3CF83" w14:textId="77777777" w:rsidR="0046245E" w:rsidRDefault="0046245E"/>
        </w:tc>
        <w:tc>
          <w:tcPr>
            <w:tcW w:w="4317" w:type="dxa"/>
          </w:tcPr>
          <w:p w14:paraId="7D5CBB9D" w14:textId="77777777" w:rsidR="0046245E" w:rsidRDefault="0046245E"/>
        </w:tc>
      </w:tr>
      <w:tr w:rsidR="0046245E" w14:paraId="28393CA1" w14:textId="77777777" w:rsidTr="0046245E">
        <w:tc>
          <w:tcPr>
            <w:tcW w:w="4316" w:type="dxa"/>
          </w:tcPr>
          <w:p w14:paraId="4ADB8426" w14:textId="77777777" w:rsidR="0046245E" w:rsidRDefault="0046245E"/>
          <w:p w14:paraId="6269772D" w14:textId="77777777" w:rsidR="0046245E" w:rsidRDefault="0046245E"/>
          <w:p w14:paraId="030DDD3B" w14:textId="77777777" w:rsidR="0046245E" w:rsidRDefault="0046245E"/>
          <w:p w14:paraId="45ECD8C8" w14:textId="77777777" w:rsidR="0046245E" w:rsidRDefault="0046245E"/>
        </w:tc>
        <w:tc>
          <w:tcPr>
            <w:tcW w:w="4317" w:type="dxa"/>
          </w:tcPr>
          <w:p w14:paraId="2A453AEA" w14:textId="77777777" w:rsidR="0046245E" w:rsidRDefault="0046245E"/>
        </w:tc>
        <w:tc>
          <w:tcPr>
            <w:tcW w:w="4317" w:type="dxa"/>
          </w:tcPr>
          <w:p w14:paraId="3CF1EDB6" w14:textId="77777777" w:rsidR="0046245E" w:rsidRDefault="0046245E"/>
        </w:tc>
      </w:tr>
    </w:tbl>
    <w:p w14:paraId="36D7BA57" w14:textId="77777777" w:rsidR="0046245E" w:rsidRDefault="0046245E"/>
    <w:sectPr w:rsidR="0046245E" w:rsidSect="004624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26F4E"/>
    <w:multiLevelType w:val="hybridMultilevel"/>
    <w:tmpl w:val="80187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5E"/>
    <w:rsid w:val="001853E5"/>
    <w:rsid w:val="0046245E"/>
    <w:rsid w:val="0062035D"/>
    <w:rsid w:val="0066788A"/>
    <w:rsid w:val="00753987"/>
    <w:rsid w:val="00891109"/>
    <w:rsid w:val="0095599E"/>
    <w:rsid w:val="00D30E90"/>
    <w:rsid w:val="00F1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1A52"/>
  <w15:chartTrackingRefBased/>
  <w15:docId w15:val="{C7A35C1D-1197-49FA-9A83-D36C981D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6245E"/>
    <w:rPr>
      <w:b/>
      <w:bCs/>
    </w:rPr>
  </w:style>
  <w:style w:type="paragraph" w:styleId="ListParagraph">
    <w:name w:val="List Paragraph"/>
    <w:basedOn w:val="Normal"/>
    <w:uiPriority w:val="34"/>
    <w:qFormat/>
    <w:rsid w:val="0095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2</cp:revision>
  <dcterms:created xsi:type="dcterms:W3CDTF">2017-07-17T12:30:00Z</dcterms:created>
  <dcterms:modified xsi:type="dcterms:W3CDTF">2017-07-17T12:30:00Z</dcterms:modified>
</cp:coreProperties>
</file>